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6C4CD63" w14:textId="77777777" w:rsidR="00097EFC" w:rsidRPr="003616A3" w:rsidRDefault="00097EFC">
      <w:pPr>
        <w:ind w:right="426"/>
        <w:rPr>
          <w:rStyle w:val="SchwacheHervorhebung"/>
        </w:rPr>
      </w:pPr>
    </w:p>
    <w:p w14:paraId="37082908" w14:textId="77777777" w:rsidR="00097EFC" w:rsidRDefault="00006635">
      <w:pPr>
        <w:ind w:right="426"/>
      </w:pPr>
      <w:r>
        <w:rPr>
          <w:rFonts w:ascii="Arial" w:eastAsia="Arial" w:hAnsi="Arial" w:cs="Arial"/>
          <w:b/>
        </w:rPr>
        <w:t>O</w:t>
      </w:r>
      <w:r w:rsidR="003616A3">
        <w:rPr>
          <w:rFonts w:ascii="Arial" w:eastAsia="Arial" w:hAnsi="Arial" w:cs="Arial"/>
          <w:b/>
        </w:rPr>
        <w:t>c</w:t>
      </w:r>
      <w:r>
        <w:rPr>
          <w:rFonts w:ascii="Arial" w:eastAsia="Arial" w:hAnsi="Arial" w:cs="Arial"/>
          <w:b/>
        </w:rPr>
        <w:t xml:space="preserve">tober 2014 / September </w:t>
      </w:r>
      <w:proofErr w:type="gramStart"/>
      <w:r>
        <w:rPr>
          <w:rFonts w:ascii="Arial" w:eastAsia="Arial" w:hAnsi="Arial" w:cs="Arial"/>
          <w:b/>
        </w:rPr>
        <w:t>2015 :</w:t>
      </w:r>
      <w:proofErr w:type="gramEnd"/>
      <w:r>
        <w:rPr>
          <w:rFonts w:ascii="Arial" w:eastAsia="Arial" w:hAnsi="Arial" w:cs="Arial"/>
          <w:b/>
        </w:rPr>
        <w:t xml:space="preserve"> </w:t>
      </w:r>
    </w:p>
    <w:p w14:paraId="4F1AD81F" w14:textId="77777777" w:rsidR="00097EFC" w:rsidRDefault="00006635">
      <w:pPr>
        <w:ind w:right="426"/>
      </w:pPr>
      <w:r>
        <w:rPr>
          <w:rFonts w:ascii="Arial" w:eastAsia="Arial" w:hAnsi="Arial" w:cs="Arial"/>
          <w:b/>
        </w:rPr>
        <w:t xml:space="preserve">Kuhlmeyer delivers the first fully automated portal grinding system with </w:t>
      </w:r>
      <w:proofErr w:type="spellStart"/>
      <w:r>
        <w:rPr>
          <w:rFonts w:ascii="Arial" w:eastAsia="Arial" w:hAnsi="Arial" w:cs="Arial"/>
          <w:b/>
        </w:rPr>
        <w:t>Robotec</w:t>
      </w:r>
      <w:proofErr w:type="spellEnd"/>
      <w:r>
        <w:rPr>
          <w:rFonts w:ascii="Arial" w:eastAsia="Arial" w:hAnsi="Arial" w:cs="Arial"/>
          <w:b/>
        </w:rPr>
        <w:t xml:space="preserve"> handling technology to finish large, complex stainless steel structures after forming and welding eliminating all manual labor.</w:t>
      </w:r>
    </w:p>
    <w:p w14:paraId="53E1EA4A" w14:textId="77777777" w:rsidR="00097EFC" w:rsidRDefault="00006635">
      <w:pPr>
        <w:spacing w:after="160"/>
      </w:pPr>
      <w:r>
        <w:rPr>
          <w:rFonts w:ascii="Arial" w:eastAsia="Arial" w:hAnsi="Arial" w:cs="Arial"/>
        </w:rPr>
        <w:t xml:space="preserve">In the spring of 2014 one of our long standing customers from the USA, a producer of high end kitchen appliances—after an extensive period of detailed trials and research—decided to integrate the first ever delivered </w:t>
      </w:r>
      <w:proofErr w:type="spellStart"/>
      <w:r>
        <w:rPr>
          <w:rFonts w:ascii="Arial" w:eastAsia="Arial" w:hAnsi="Arial" w:cs="Arial"/>
        </w:rPr>
        <w:t>Kuhlmeyer</w:t>
      </w:r>
      <w:proofErr w:type="spellEnd"/>
      <w:r>
        <w:rPr>
          <w:rFonts w:ascii="Arial" w:eastAsia="Arial" w:hAnsi="Arial" w:cs="Arial"/>
        </w:rPr>
        <w:t xml:space="preserve"> PZM – </w:t>
      </w:r>
      <w:proofErr w:type="spellStart"/>
      <w:r>
        <w:rPr>
          <w:rFonts w:ascii="Arial" w:eastAsia="Arial" w:hAnsi="Arial" w:cs="Arial"/>
        </w:rPr>
        <w:t>Robotec</w:t>
      </w:r>
      <w:proofErr w:type="spellEnd"/>
      <w:r>
        <w:rPr>
          <w:rFonts w:ascii="Arial" w:eastAsia="Arial" w:hAnsi="Arial" w:cs="Arial"/>
        </w:rPr>
        <w:t xml:space="preserve"> into his production. By automating the process of finishing formed and welded components, the customer no longer needed manual labor</w:t>
      </w:r>
      <w:r w:rsidR="00741197">
        <w:rPr>
          <w:rFonts w:ascii="Arial" w:eastAsia="Arial" w:hAnsi="Arial" w:cs="Arial"/>
        </w:rPr>
        <w:t xml:space="preserve"> for this task</w:t>
      </w:r>
      <w:r>
        <w:rPr>
          <w:rFonts w:ascii="Arial" w:eastAsia="Arial" w:hAnsi="Arial" w:cs="Arial"/>
        </w:rPr>
        <w:t xml:space="preserve">.   </w:t>
      </w:r>
    </w:p>
    <w:p w14:paraId="1CE5E83C" w14:textId="77777777" w:rsidR="00097EFC" w:rsidRDefault="00006635">
      <w:pPr>
        <w:spacing w:after="160"/>
      </w:pPr>
      <w:r>
        <w:rPr>
          <w:rFonts w:ascii="Arial" w:eastAsia="Arial" w:hAnsi="Arial" w:cs="Arial"/>
        </w:rPr>
        <w:t xml:space="preserve">The customer already had plenty of experience with the quality </w:t>
      </w:r>
      <w:r w:rsidR="004A24CD">
        <w:rPr>
          <w:rFonts w:ascii="Arial" w:eastAsia="Arial" w:hAnsi="Arial" w:cs="Arial"/>
        </w:rPr>
        <w:t xml:space="preserve">of </w:t>
      </w:r>
      <w:r>
        <w:rPr>
          <w:rFonts w:ascii="Arial" w:eastAsia="Arial" w:hAnsi="Arial" w:cs="Arial"/>
        </w:rPr>
        <w:t>a Kuhlmeyer machine. Over the past 10 years, he had accumulated 12 conv</w:t>
      </w:r>
      <w:r w:rsidR="004A24CD">
        <w:rPr>
          <w:rFonts w:ascii="Arial" w:eastAsia="Arial" w:hAnsi="Arial" w:cs="Arial"/>
        </w:rPr>
        <w:t>entional long belt sa</w:t>
      </w:r>
      <w:r>
        <w:rPr>
          <w:rFonts w:ascii="Arial" w:eastAsia="Arial" w:hAnsi="Arial" w:cs="Arial"/>
        </w:rPr>
        <w:t xml:space="preserve">nding </w:t>
      </w:r>
      <w:r w:rsidR="003616A3">
        <w:rPr>
          <w:rFonts w:ascii="Arial" w:eastAsia="Arial" w:hAnsi="Arial" w:cs="Arial"/>
        </w:rPr>
        <w:t>Z</w:t>
      </w:r>
      <w:r>
        <w:rPr>
          <w:rFonts w:ascii="Arial" w:eastAsia="Arial" w:hAnsi="Arial" w:cs="Arial"/>
        </w:rPr>
        <w:t xml:space="preserve">BS machines in several facilities and sub suppliers. While these machines delivered excellent results, there was a need to optimize ergonomics, quality, and throughput for larger kitchen hoods and </w:t>
      </w:r>
      <w:proofErr w:type="spellStart"/>
      <w:r>
        <w:rPr>
          <w:rFonts w:ascii="Arial" w:eastAsia="Arial" w:hAnsi="Arial" w:cs="Arial"/>
        </w:rPr>
        <w:t>stove</w:t>
      </w:r>
      <w:proofErr w:type="spellEnd"/>
      <w:r>
        <w:rPr>
          <w:rFonts w:ascii="Arial" w:eastAsia="Arial" w:hAnsi="Arial" w:cs="Arial"/>
        </w:rPr>
        <w:t xml:space="preserve"> fronts due to the difficulty of staffing the finishing operation of the business. This requires skilled individuals who do repetitive work over extensive periods of time. With this in mind, along with improving safety, the planning and selection of the final configuration began. The results were a final configuration that came with incredible consistency and repeatability of the process. </w:t>
      </w:r>
    </w:p>
    <w:p w14:paraId="3B0B06FC" w14:textId="77777777" w:rsidR="00097EFC" w:rsidRDefault="00006635">
      <w:pPr>
        <w:spacing w:after="160"/>
        <w:rPr>
          <w:rFonts w:ascii="Arial" w:eastAsia="Arial" w:hAnsi="Arial" w:cs="Arial"/>
        </w:rPr>
      </w:pPr>
      <w:r>
        <w:rPr>
          <w:rFonts w:ascii="Arial" w:eastAsia="Arial" w:hAnsi="Arial" w:cs="Arial"/>
        </w:rPr>
        <w:t xml:space="preserve">It was not difficult to select Kuhlmeyer, a midsize German company located in Bad </w:t>
      </w:r>
      <w:proofErr w:type="spellStart"/>
      <w:r>
        <w:rPr>
          <w:rFonts w:ascii="Arial" w:eastAsia="Arial" w:hAnsi="Arial" w:cs="Arial"/>
        </w:rPr>
        <w:t>Oeynhausen</w:t>
      </w:r>
      <w:proofErr w:type="spellEnd"/>
      <w:r>
        <w:rPr>
          <w:rFonts w:ascii="Arial" w:eastAsia="Arial" w:hAnsi="Arial" w:cs="Arial"/>
        </w:rPr>
        <w:t>. Not only do they have extensive experience in polis</w:t>
      </w:r>
      <w:r w:rsidR="00741197">
        <w:rPr>
          <w:rFonts w:ascii="Arial" w:eastAsia="Arial" w:hAnsi="Arial" w:cs="Arial"/>
        </w:rPr>
        <w:t>hing, grinding and debu</w:t>
      </w:r>
      <w:r>
        <w:rPr>
          <w:rFonts w:ascii="Arial" w:eastAsia="Arial" w:hAnsi="Arial" w:cs="Arial"/>
        </w:rPr>
        <w:t>rring for metal and wood applications, they are also able to customize with practical solutions. They can adapt quickly to individual customer requirements, mainly with existing proven modules. The R&amp;D team at Kuhlmeyer began designing and testing several different approaches to automation and handling systems on long belt stroke sanding machines</w:t>
      </w:r>
      <w:r w:rsidR="00741197">
        <w:rPr>
          <w:rFonts w:ascii="Arial" w:eastAsia="Arial" w:hAnsi="Arial" w:cs="Arial"/>
        </w:rPr>
        <w:t xml:space="preserve"> already 3 years ago</w:t>
      </w:r>
      <w:r>
        <w:rPr>
          <w:rFonts w:ascii="Arial" w:eastAsia="Arial" w:hAnsi="Arial" w:cs="Arial"/>
        </w:rPr>
        <w:t>. The preliminary prototype was based on the standard Twin Belt Machine (</w:t>
      </w:r>
      <w:r w:rsidR="003616A3">
        <w:rPr>
          <w:rFonts w:ascii="Arial" w:eastAsia="Arial" w:hAnsi="Arial" w:cs="Arial"/>
        </w:rPr>
        <w:t>Z</w:t>
      </w:r>
      <w:r>
        <w:rPr>
          <w:rFonts w:ascii="Arial" w:eastAsia="Arial" w:hAnsi="Arial" w:cs="Arial"/>
        </w:rPr>
        <w:t>BS). After the customer</w:t>
      </w:r>
      <w:r w:rsidR="00741197">
        <w:rPr>
          <w:rFonts w:ascii="Arial" w:eastAsia="Arial" w:hAnsi="Arial" w:cs="Arial"/>
        </w:rPr>
        <w:t>’</w:t>
      </w:r>
      <w:r>
        <w:rPr>
          <w:rFonts w:ascii="Arial" w:eastAsia="Arial" w:hAnsi="Arial" w:cs="Arial"/>
        </w:rPr>
        <w:t>s first trial run the necessary improvements</w:t>
      </w:r>
      <w:r w:rsidR="00741197">
        <w:rPr>
          <w:rFonts w:ascii="Arial" w:eastAsia="Arial" w:hAnsi="Arial" w:cs="Arial"/>
        </w:rPr>
        <w:t xml:space="preserve"> were made</w:t>
      </w:r>
      <w:r>
        <w:rPr>
          <w:rFonts w:ascii="Arial" w:eastAsia="Arial" w:hAnsi="Arial" w:cs="Arial"/>
        </w:rPr>
        <w:t xml:space="preserve"> and Kuhlmeyer achieved the results specified at the beginning of the project. </w:t>
      </w:r>
    </w:p>
    <w:p w14:paraId="3117CC70" w14:textId="77777777" w:rsidR="003616A3" w:rsidRDefault="003616A3">
      <w:pPr>
        <w:spacing w:after="160"/>
        <w:rPr>
          <w:rFonts w:ascii="Arial" w:eastAsia="Arial" w:hAnsi="Arial" w:cs="Arial"/>
        </w:rPr>
      </w:pPr>
    </w:p>
    <w:p w14:paraId="790AA4D3" w14:textId="77777777" w:rsidR="003616A3" w:rsidRDefault="003616A3">
      <w:pPr>
        <w:spacing w:after="160"/>
        <w:rPr>
          <w:rFonts w:ascii="Arial" w:eastAsia="Arial" w:hAnsi="Arial" w:cs="Arial"/>
        </w:rPr>
      </w:pPr>
    </w:p>
    <w:p w14:paraId="28621F13" w14:textId="77777777" w:rsidR="003616A3" w:rsidRDefault="003616A3">
      <w:pPr>
        <w:spacing w:after="160"/>
        <w:rPr>
          <w:rFonts w:ascii="Arial" w:eastAsia="Arial" w:hAnsi="Arial" w:cs="Arial"/>
        </w:rPr>
      </w:pPr>
    </w:p>
    <w:p w14:paraId="574EEF72" w14:textId="77777777" w:rsidR="003616A3" w:rsidRDefault="003616A3">
      <w:pPr>
        <w:spacing w:after="160"/>
        <w:rPr>
          <w:rFonts w:ascii="Arial" w:eastAsia="Arial" w:hAnsi="Arial" w:cs="Arial"/>
        </w:rPr>
      </w:pPr>
    </w:p>
    <w:p w14:paraId="0A44D690" w14:textId="77777777" w:rsidR="003616A3" w:rsidRDefault="003616A3">
      <w:pPr>
        <w:spacing w:after="160"/>
        <w:rPr>
          <w:rFonts w:ascii="Arial" w:eastAsia="Arial" w:hAnsi="Arial" w:cs="Arial"/>
        </w:rPr>
      </w:pPr>
    </w:p>
    <w:p w14:paraId="0DE8063E" w14:textId="77777777" w:rsidR="003616A3" w:rsidRDefault="003616A3">
      <w:pPr>
        <w:spacing w:after="160"/>
        <w:rPr>
          <w:rFonts w:ascii="Arial" w:eastAsia="Arial" w:hAnsi="Arial" w:cs="Arial"/>
        </w:rPr>
      </w:pPr>
    </w:p>
    <w:p w14:paraId="19442748" w14:textId="77777777" w:rsidR="003616A3" w:rsidRDefault="003616A3">
      <w:pPr>
        <w:spacing w:after="160"/>
        <w:rPr>
          <w:rFonts w:ascii="Arial" w:eastAsia="Arial" w:hAnsi="Arial" w:cs="Arial"/>
        </w:rPr>
      </w:pPr>
    </w:p>
    <w:p w14:paraId="66A3B5D1" w14:textId="77777777" w:rsidR="003616A3" w:rsidRDefault="003616A3">
      <w:pPr>
        <w:spacing w:after="160"/>
      </w:pPr>
    </w:p>
    <w:p w14:paraId="318309C3" w14:textId="77777777" w:rsidR="00097EFC" w:rsidRDefault="00097EFC">
      <w:pPr>
        <w:ind w:right="426"/>
      </w:pPr>
    </w:p>
    <w:p w14:paraId="0B1A5AD4" w14:textId="77777777" w:rsidR="003616A3" w:rsidRDefault="00006635" w:rsidP="003616A3">
      <w:pPr>
        <w:ind w:right="426"/>
      </w:pPr>
      <w:r>
        <w:rPr>
          <w:noProof/>
          <w:lang w:val="de-DE" w:eastAsia="de-DE"/>
        </w:rPr>
        <w:drawing>
          <wp:anchor distT="0" distB="0" distL="114300" distR="114300" simplePos="0" relativeHeight="251658240" behindDoc="0" locked="0" layoutInCell="1" allowOverlap="1" wp14:anchorId="064A02AB" wp14:editId="6054FDC9">
            <wp:simplePos x="0" y="0"/>
            <wp:positionH relativeFrom="column">
              <wp:posOffset>899795</wp:posOffset>
            </wp:positionH>
            <wp:positionV relativeFrom="paragraph">
              <wp:align>top</wp:align>
            </wp:positionV>
            <wp:extent cx="4391025" cy="2266950"/>
            <wp:effectExtent l="0" t="0" r="0" b="0"/>
            <wp:wrapSquare wrapText="bothSides"/>
            <wp:docPr id="1" name="image04.png" descr="\\KUHLMEYER-DC\Video-Bilder\Bilder\Metall\Bilder_ZBS\ZBS-2_ROBOTEC\RoboTEC-2.png"/>
            <wp:cNvGraphicFramePr/>
            <a:graphic xmlns:a="http://schemas.openxmlformats.org/drawingml/2006/main">
              <a:graphicData uri="http://schemas.openxmlformats.org/drawingml/2006/picture">
                <pic:pic xmlns:pic="http://schemas.openxmlformats.org/drawingml/2006/picture">
                  <pic:nvPicPr>
                    <pic:cNvPr id="0" name="image04.png" descr="\\KUHLMEYER-DC\Video-Bilder\Bilder\Metall\Bilder_ZBS\ZBS-2_ROBOTEC\RoboTEC-2.pn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4391025" cy="2266950"/>
                    </a:xfrm>
                    <a:prstGeom prst="rect">
                      <a:avLst/>
                    </a:prstGeom>
                    <a:ln/>
                  </pic:spPr>
                </pic:pic>
              </a:graphicData>
            </a:graphic>
            <wp14:sizeRelH relativeFrom="margin">
              <wp14:pctWidth>0</wp14:pctWidth>
            </wp14:sizeRelH>
            <wp14:sizeRelV relativeFrom="margin">
              <wp14:pctHeight>0</wp14:pctHeight>
            </wp14:sizeRelV>
          </wp:anchor>
        </w:drawing>
      </w:r>
    </w:p>
    <w:p w14:paraId="0D1B3A74" w14:textId="77777777" w:rsidR="003616A3" w:rsidRDefault="003616A3" w:rsidP="003616A3">
      <w:pPr>
        <w:ind w:right="426"/>
      </w:pPr>
    </w:p>
    <w:p w14:paraId="689E39E6" w14:textId="77777777" w:rsidR="003616A3" w:rsidRDefault="003616A3" w:rsidP="003616A3">
      <w:pPr>
        <w:ind w:right="426"/>
      </w:pPr>
    </w:p>
    <w:p w14:paraId="19200A84" w14:textId="77777777" w:rsidR="003616A3" w:rsidRDefault="003616A3" w:rsidP="003616A3">
      <w:pPr>
        <w:ind w:right="426"/>
      </w:pPr>
    </w:p>
    <w:p w14:paraId="7D403B3F" w14:textId="77777777" w:rsidR="003616A3" w:rsidRDefault="003616A3" w:rsidP="003616A3">
      <w:pPr>
        <w:ind w:right="426"/>
      </w:pPr>
    </w:p>
    <w:p w14:paraId="242DE32A" w14:textId="77777777" w:rsidR="003616A3" w:rsidRDefault="003616A3" w:rsidP="003616A3">
      <w:pPr>
        <w:ind w:right="426"/>
      </w:pPr>
    </w:p>
    <w:p w14:paraId="0F707EBA" w14:textId="77777777" w:rsidR="003616A3" w:rsidRDefault="003616A3" w:rsidP="003616A3">
      <w:pPr>
        <w:ind w:right="426"/>
      </w:pPr>
    </w:p>
    <w:p w14:paraId="69BA6F73" w14:textId="77777777" w:rsidR="003616A3" w:rsidRDefault="003616A3" w:rsidP="003616A3">
      <w:pPr>
        <w:ind w:right="426"/>
      </w:pPr>
    </w:p>
    <w:p w14:paraId="30526C5D" w14:textId="77777777" w:rsidR="00097EFC" w:rsidRPr="003616A3" w:rsidRDefault="00006635" w:rsidP="003616A3">
      <w:pPr>
        <w:ind w:right="426"/>
      </w:pPr>
      <w:proofErr w:type="spellStart"/>
      <w:r w:rsidRPr="003616A3">
        <w:rPr>
          <w:rFonts w:ascii="Arial" w:eastAsia="Arial" w:hAnsi="Arial" w:cs="Arial"/>
          <w:sz w:val="12"/>
          <w:szCs w:val="12"/>
        </w:rPr>
        <w:t>Kuhlmeyer</w:t>
      </w:r>
      <w:proofErr w:type="spellEnd"/>
      <w:r w:rsidRPr="003616A3">
        <w:rPr>
          <w:rFonts w:ascii="Arial" w:eastAsia="Arial" w:hAnsi="Arial" w:cs="Arial"/>
          <w:sz w:val="12"/>
          <w:szCs w:val="12"/>
        </w:rPr>
        <w:t xml:space="preserve"> </w:t>
      </w:r>
      <w:r w:rsidR="003616A3" w:rsidRPr="003616A3">
        <w:rPr>
          <w:rFonts w:ascii="Arial" w:eastAsia="Arial" w:hAnsi="Arial" w:cs="Arial"/>
          <w:sz w:val="12"/>
          <w:szCs w:val="12"/>
        </w:rPr>
        <w:t>Z</w:t>
      </w:r>
      <w:r w:rsidRPr="003616A3">
        <w:rPr>
          <w:rFonts w:ascii="Arial" w:eastAsia="Arial" w:hAnsi="Arial" w:cs="Arial"/>
          <w:sz w:val="12"/>
          <w:szCs w:val="12"/>
        </w:rPr>
        <w:t xml:space="preserve">BS </w:t>
      </w:r>
      <w:proofErr w:type="spellStart"/>
      <w:r w:rsidRPr="003616A3">
        <w:rPr>
          <w:rFonts w:ascii="Arial" w:eastAsia="Arial" w:hAnsi="Arial" w:cs="Arial"/>
          <w:sz w:val="12"/>
          <w:szCs w:val="12"/>
        </w:rPr>
        <w:t>Robotec</w:t>
      </w:r>
      <w:proofErr w:type="spellEnd"/>
      <w:r w:rsidRPr="003616A3">
        <w:rPr>
          <w:rFonts w:ascii="Arial" w:eastAsia="Arial" w:hAnsi="Arial" w:cs="Arial"/>
          <w:sz w:val="12"/>
          <w:szCs w:val="12"/>
        </w:rPr>
        <w:t xml:space="preserve"> </w:t>
      </w:r>
    </w:p>
    <w:p w14:paraId="6514009A" w14:textId="77777777" w:rsidR="00097EFC" w:rsidRDefault="00006635">
      <w:pPr>
        <w:ind w:right="426"/>
      </w:pPr>
      <w:r>
        <w:rPr>
          <w:rFonts w:ascii="Arial" w:eastAsia="Arial" w:hAnsi="Arial" w:cs="Arial"/>
        </w:rPr>
        <w:t xml:space="preserve">Based on the size of the parts and the acceleration requirements of the individual axis drives it was obvious that the standard </w:t>
      </w:r>
      <w:r w:rsidR="003616A3">
        <w:rPr>
          <w:rFonts w:ascii="Arial" w:eastAsia="Arial" w:hAnsi="Arial" w:cs="Arial"/>
        </w:rPr>
        <w:t>Z</w:t>
      </w:r>
      <w:r>
        <w:rPr>
          <w:rFonts w:ascii="Arial" w:eastAsia="Arial" w:hAnsi="Arial" w:cs="Arial"/>
        </w:rPr>
        <w:t xml:space="preserve">BS solution would not meet the specifications. The concept switched from the TBS base machine to the Portal Twin Belt configuration (PZM). This offered better access in a significantly larger working range. Furthermore, necessary movement in the vertical Z axis direction was made possible by mounting a much stronger handling unit on a fixed rail with the grinding unit. Now the machine could fully rotate parts up to 1680 mm (66”) under the belt allowing for work on the short sides of long components. </w:t>
      </w:r>
    </w:p>
    <w:p w14:paraId="4B680576" w14:textId="77777777" w:rsidR="00097EFC" w:rsidRDefault="00006635">
      <w:pPr>
        <w:ind w:right="426"/>
      </w:pPr>
      <w:r>
        <w:rPr>
          <w:noProof/>
          <w:lang w:val="de-DE" w:eastAsia="de-DE"/>
        </w:rPr>
        <w:drawing>
          <wp:inline distT="0" distB="0" distL="114300" distR="114300" wp14:anchorId="3798F38B" wp14:editId="01C3E814">
            <wp:extent cx="1685290" cy="1224280"/>
            <wp:effectExtent l="0" t="0" r="0" b="0"/>
            <wp:docPr id="3" name="image06.jpg" descr="D:\Kuhlmeyer\high resolution\zbs_rob5.JPG"/>
            <wp:cNvGraphicFramePr/>
            <a:graphic xmlns:a="http://schemas.openxmlformats.org/drawingml/2006/main">
              <a:graphicData uri="http://schemas.openxmlformats.org/drawingml/2006/picture">
                <pic:pic xmlns:pic="http://schemas.openxmlformats.org/drawingml/2006/picture">
                  <pic:nvPicPr>
                    <pic:cNvPr id="0" name="image06.jpg" descr="D:\Kuhlmeyer\high resolution\zbs_rob5.JPG"/>
                    <pic:cNvPicPr preferRelativeResize="0"/>
                  </pic:nvPicPr>
                  <pic:blipFill>
                    <a:blip r:embed="rId7"/>
                    <a:srcRect/>
                    <a:stretch>
                      <a:fillRect/>
                    </a:stretch>
                  </pic:blipFill>
                  <pic:spPr>
                    <a:xfrm>
                      <a:off x="0" y="0"/>
                      <a:ext cx="1685290" cy="1224280"/>
                    </a:xfrm>
                    <a:prstGeom prst="rect">
                      <a:avLst/>
                    </a:prstGeom>
                    <a:ln/>
                  </pic:spPr>
                </pic:pic>
              </a:graphicData>
            </a:graphic>
          </wp:inline>
        </w:drawing>
      </w:r>
      <w:r>
        <w:rPr>
          <w:rFonts w:ascii="Arial" w:eastAsia="Arial" w:hAnsi="Arial" w:cs="Arial"/>
        </w:rPr>
        <w:t xml:space="preserve"> </w:t>
      </w:r>
      <w:r w:rsidRPr="003616A3">
        <w:rPr>
          <w:rFonts w:ascii="Arial" w:eastAsia="Arial" w:hAnsi="Arial" w:cs="Arial"/>
          <w:sz w:val="12"/>
          <w:szCs w:val="12"/>
        </w:rPr>
        <w:t>Work Piece:  Stainless Steel Enclosure of a Kitchen Hood</w:t>
      </w:r>
      <w:r>
        <w:rPr>
          <w:rFonts w:ascii="Arial" w:eastAsia="Arial" w:hAnsi="Arial" w:cs="Arial"/>
        </w:rPr>
        <w:t xml:space="preserve">   </w:t>
      </w:r>
    </w:p>
    <w:p w14:paraId="70A660D2" w14:textId="77777777" w:rsidR="00097EFC" w:rsidRDefault="00006635">
      <w:pPr>
        <w:ind w:right="426"/>
      </w:pPr>
      <w:r>
        <w:rPr>
          <w:rFonts w:ascii="Arial" w:eastAsia="Arial" w:hAnsi="Arial" w:cs="Arial"/>
        </w:rPr>
        <w:t>The success of the project would not have been possible without the customers involvement in the development of his own specific fixtures, and the extensive trials run on the machine during the development and final assembly of the finished machine. He was able to influence the final shape of the product and as a result the final screen design and translations suits his needs perfectly. His input also helped streamline development. It is also important to note t</w:t>
      </w:r>
      <w:r w:rsidR="00741197">
        <w:rPr>
          <w:rFonts w:ascii="Arial" w:eastAsia="Arial" w:hAnsi="Arial" w:cs="Arial"/>
        </w:rPr>
        <w:t>he vision and work per</w:t>
      </w:r>
      <w:r>
        <w:rPr>
          <w:rFonts w:ascii="Arial" w:eastAsia="Arial" w:hAnsi="Arial" w:cs="Arial"/>
        </w:rPr>
        <w:t xml:space="preserve">formed in the users prior processes. An already excellent TIG welding operation was optimized for consistency and final geometry. It was clear to all participants that the finishing operation would be optimized by the quality of the prior welding process. </w:t>
      </w:r>
    </w:p>
    <w:p w14:paraId="39DD5A24" w14:textId="77777777" w:rsidR="003616A3" w:rsidRDefault="003616A3">
      <w:pPr>
        <w:ind w:right="426"/>
        <w:rPr>
          <w:rFonts w:ascii="Arial" w:eastAsia="Arial" w:hAnsi="Arial" w:cs="Arial"/>
        </w:rPr>
      </w:pPr>
    </w:p>
    <w:p w14:paraId="7BD7E8AC" w14:textId="77777777" w:rsidR="003616A3" w:rsidRDefault="003616A3">
      <w:pPr>
        <w:ind w:right="426"/>
        <w:rPr>
          <w:rFonts w:ascii="Arial" w:eastAsia="Arial" w:hAnsi="Arial" w:cs="Arial"/>
        </w:rPr>
      </w:pPr>
    </w:p>
    <w:p w14:paraId="25060745" w14:textId="77777777" w:rsidR="00097EFC" w:rsidRDefault="00006635">
      <w:pPr>
        <w:ind w:right="426"/>
      </w:pPr>
      <w:r>
        <w:rPr>
          <w:rFonts w:ascii="Arial" w:eastAsia="Arial" w:hAnsi="Arial" w:cs="Arial"/>
        </w:rPr>
        <w:t xml:space="preserve">Once the new technology had been decided upon, the order was executed. The machine was successfully finished in October 2014 in </w:t>
      </w:r>
      <w:proofErr w:type="spellStart"/>
      <w:r>
        <w:rPr>
          <w:rFonts w:ascii="Arial" w:eastAsia="Arial" w:hAnsi="Arial" w:cs="Arial"/>
        </w:rPr>
        <w:t>Kuhlmeyer’s</w:t>
      </w:r>
      <w:proofErr w:type="spellEnd"/>
      <w:r>
        <w:rPr>
          <w:rFonts w:ascii="Arial" w:eastAsia="Arial" w:hAnsi="Arial" w:cs="Arial"/>
        </w:rPr>
        <w:t xml:space="preserve"> German factory, and subsequently subjected to a detailed acceptance test. All test results were satisfactory, and a punch list with minor changes was worked out before the machine shipped to the USA. </w:t>
      </w:r>
      <w:proofErr w:type="spellStart"/>
      <w:r>
        <w:rPr>
          <w:rFonts w:ascii="Arial" w:eastAsia="Arial" w:hAnsi="Arial" w:cs="Arial"/>
        </w:rPr>
        <w:t>Kuhlmeyer’s</w:t>
      </w:r>
      <w:proofErr w:type="spellEnd"/>
      <w:r>
        <w:rPr>
          <w:rFonts w:ascii="Arial" w:eastAsia="Arial" w:hAnsi="Arial" w:cs="Arial"/>
        </w:rPr>
        <w:t xml:space="preserve"> American factory representative </w:t>
      </w:r>
      <w:proofErr w:type="spellStart"/>
      <w:r>
        <w:rPr>
          <w:rFonts w:ascii="Arial" w:eastAsia="Arial" w:hAnsi="Arial" w:cs="Arial"/>
        </w:rPr>
        <w:t>MetalFinish</w:t>
      </w:r>
      <w:proofErr w:type="spellEnd"/>
      <w:r>
        <w:rPr>
          <w:rFonts w:ascii="Arial" w:eastAsia="Arial" w:hAnsi="Arial" w:cs="Arial"/>
        </w:rPr>
        <w:t xml:space="preserve"> LLC coordinated shipping and import, and installed the machine at the customer’s facility in Wisconsin. Start up, training, and the final acceptance then brought the transaction to a happy ending. </w:t>
      </w:r>
    </w:p>
    <w:p w14:paraId="7351B469" w14:textId="77777777" w:rsidR="00097EFC" w:rsidRDefault="00006635">
      <w:pPr>
        <w:ind w:right="426"/>
      </w:pPr>
      <w:r>
        <w:rPr>
          <w:rFonts w:ascii="Arial" w:eastAsia="Arial" w:hAnsi="Arial" w:cs="Arial"/>
        </w:rPr>
        <w:t xml:space="preserve">8 months later, the first </w:t>
      </w:r>
      <w:proofErr w:type="spellStart"/>
      <w:r>
        <w:rPr>
          <w:rFonts w:ascii="Arial" w:eastAsia="Arial" w:hAnsi="Arial" w:cs="Arial"/>
        </w:rPr>
        <w:t>Robotec</w:t>
      </w:r>
      <w:proofErr w:type="spellEnd"/>
      <w:r>
        <w:rPr>
          <w:rFonts w:ascii="Arial" w:eastAsia="Arial" w:hAnsi="Arial" w:cs="Arial"/>
        </w:rPr>
        <w:t xml:space="preserve"> has met and exceeded specifications and expectations. After commissioning cycle times were further reduced beyond the data used for justification improving both quality and throughput. This led to a subsequent order for a second system in short time. Shipment for the </w:t>
      </w:r>
      <w:proofErr w:type="spellStart"/>
      <w:r>
        <w:rPr>
          <w:rFonts w:ascii="Arial" w:eastAsia="Arial" w:hAnsi="Arial" w:cs="Arial"/>
        </w:rPr>
        <w:t>Robotec</w:t>
      </w:r>
      <w:proofErr w:type="spellEnd"/>
      <w:r>
        <w:rPr>
          <w:rFonts w:ascii="Arial" w:eastAsia="Arial" w:hAnsi="Arial" w:cs="Arial"/>
        </w:rPr>
        <w:t xml:space="preserve"> 2015 is scheduled for late fall in 2015, and hopefully the machine will be exhibited at Fabtech 2015 for a broad audience. </w:t>
      </w:r>
    </w:p>
    <w:p w14:paraId="208311E3" w14:textId="77777777" w:rsidR="00097EFC" w:rsidRDefault="00006635">
      <w:pPr>
        <w:ind w:right="426"/>
      </w:pPr>
      <w:r>
        <w:rPr>
          <w:rFonts w:ascii="Arial" w:eastAsia="Arial" w:hAnsi="Arial" w:cs="Arial"/>
        </w:rPr>
        <w:t xml:space="preserve">Here are a few key economic indicators for the productivity of the system which probably will ring true for other users as well.  Cycle times were cut by more than half as the output per machine was improved by a factor of 2.7.  The quality of the finished product is both improved and of greater consistency by automating the grinding process.  The machine operator no longer has to make repetitive movements for extended periods of time, and now has ample time to prepare the work piece for the next automated grinding cycle.  Set up and pre-finishing steps are now completed while the cycle is running and therefore don’t reduce output any further.  All involved parties agreed that the time spent creating the concept, development and testing of the machine paid off, and that the system now is utilized to its full potential. This, of course, does not exclude further optimization.  </w:t>
      </w:r>
    </w:p>
    <w:p w14:paraId="5F52011D" w14:textId="77777777" w:rsidR="00097EFC" w:rsidRDefault="00006635">
      <w:pPr>
        <w:ind w:right="426"/>
      </w:pPr>
      <w:r>
        <w:rPr>
          <w:rFonts w:ascii="Arial" w:eastAsia="Arial" w:hAnsi="Arial" w:cs="Arial"/>
        </w:rPr>
        <w:t xml:space="preserve">The PZM </w:t>
      </w:r>
      <w:proofErr w:type="spellStart"/>
      <w:r>
        <w:rPr>
          <w:rFonts w:ascii="Arial" w:eastAsia="Arial" w:hAnsi="Arial" w:cs="Arial"/>
        </w:rPr>
        <w:t>Robotec</w:t>
      </w:r>
      <w:proofErr w:type="spellEnd"/>
      <w:r>
        <w:rPr>
          <w:rFonts w:ascii="Arial" w:eastAsia="Arial" w:hAnsi="Arial" w:cs="Arial"/>
        </w:rPr>
        <w:t xml:space="preserve"> integrates 10 motorized axis carrying a maximum payload of 110 </w:t>
      </w:r>
      <w:proofErr w:type="spellStart"/>
      <w:r>
        <w:rPr>
          <w:rFonts w:ascii="Arial" w:eastAsia="Arial" w:hAnsi="Arial" w:cs="Arial"/>
        </w:rPr>
        <w:t>lbs</w:t>
      </w:r>
      <w:proofErr w:type="spellEnd"/>
      <w:r>
        <w:rPr>
          <w:rFonts w:ascii="Arial" w:eastAsia="Arial" w:hAnsi="Arial" w:cs="Arial"/>
        </w:rPr>
        <w:t xml:space="preserve"> for workpieces up to 80“ X 20“ X 28“ long.  The control, a Simatic S7, has been extended with a second operating panel outside of the guarded hazardous zone for optimum safety and operator convenience.  All part programs are programed and stored directly in the control.  All programs can be backed up and called up for execution at any time.  </w:t>
      </w:r>
    </w:p>
    <w:p w14:paraId="68019298" w14:textId="77777777" w:rsidR="00097EFC" w:rsidRDefault="00006635">
      <w:pPr>
        <w:ind w:right="426"/>
      </w:pPr>
      <w:r>
        <w:rPr>
          <w:rFonts w:ascii="Arial" w:eastAsia="Arial" w:hAnsi="Arial" w:cs="Arial"/>
        </w:rPr>
        <w:t>A number of parameters such as feed rates, limits, and grinding pressure are vital to a successful application. Actual values are displayed on the screen and can be adjusted on the fly while observing the process.  The machine commands 2 separate grinding belts for the first coarse material removal and the final finish reducing belt change times and increasing uptime.  The automatic tool motion can be switched off for manual mode increasing the flexibility of the system.  The operator for example can equalize uneven welds or remove unexpected spots and scratches from a surface.</w:t>
      </w:r>
    </w:p>
    <w:p w14:paraId="1F61C1FD" w14:textId="77777777" w:rsidR="00097EFC" w:rsidRDefault="00006635">
      <w:pPr>
        <w:ind w:right="426"/>
      </w:pPr>
      <w:r>
        <w:rPr>
          <w:rFonts w:ascii="Arial" w:eastAsia="Arial" w:hAnsi="Arial" w:cs="Arial"/>
        </w:rPr>
        <w:t xml:space="preserve">can this to go directly to the </w:t>
      </w:r>
      <w:proofErr w:type="spellStart"/>
      <w:r>
        <w:rPr>
          <w:rFonts w:ascii="Arial" w:eastAsia="Arial" w:hAnsi="Arial" w:cs="Arial"/>
        </w:rPr>
        <w:t>youtube</w:t>
      </w:r>
      <w:proofErr w:type="spellEnd"/>
      <w:r>
        <w:rPr>
          <w:rFonts w:ascii="Arial" w:eastAsia="Arial" w:hAnsi="Arial" w:cs="Arial"/>
        </w:rPr>
        <w:t xml:space="preserve"> film clip!</w:t>
      </w:r>
    </w:p>
    <w:p w14:paraId="045BC88D" w14:textId="77777777" w:rsidR="00097EFC" w:rsidRPr="003616A3" w:rsidRDefault="00097EFC">
      <w:pPr>
        <w:spacing w:after="0"/>
        <w:ind w:left="720"/>
        <w:rPr>
          <w:lang w:val="de-DE"/>
        </w:rPr>
      </w:pPr>
    </w:p>
    <w:p w14:paraId="50298132" w14:textId="77777777" w:rsidR="003616A3" w:rsidRDefault="003616A3" w:rsidP="003616A3">
      <w:pPr>
        <w:ind w:right="426"/>
        <w:rPr>
          <w:sz w:val="20"/>
          <w:szCs w:val="20"/>
        </w:rPr>
      </w:pPr>
    </w:p>
    <w:p w14:paraId="634E28F0" w14:textId="77777777" w:rsidR="003616A3" w:rsidRDefault="003616A3" w:rsidP="003616A3">
      <w:pPr>
        <w:ind w:right="426"/>
        <w:rPr>
          <w:sz w:val="20"/>
          <w:szCs w:val="20"/>
        </w:rPr>
      </w:pPr>
    </w:p>
    <w:p w14:paraId="48856DDB" w14:textId="77777777" w:rsidR="003616A3" w:rsidRPr="007668CF" w:rsidRDefault="003616A3" w:rsidP="003616A3">
      <w:pPr>
        <w:ind w:right="426"/>
        <w:rPr>
          <w:sz w:val="20"/>
          <w:szCs w:val="20"/>
        </w:rPr>
      </w:pPr>
      <w:r w:rsidRPr="007668CF">
        <w:rPr>
          <w:sz w:val="20"/>
          <w:szCs w:val="20"/>
        </w:rPr>
        <w:t xml:space="preserve">For more information visit us at </w:t>
      </w:r>
      <w:hyperlink r:id="rId8">
        <w:r w:rsidRPr="007668CF">
          <w:rPr>
            <w:sz w:val="20"/>
            <w:szCs w:val="20"/>
          </w:rPr>
          <w:t>www.kuhlmeyer.de</w:t>
        </w:r>
      </w:hyperlink>
      <w:r w:rsidRPr="007668CF">
        <w:rPr>
          <w:sz w:val="20"/>
          <w:szCs w:val="20"/>
        </w:rPr>
        <w:t xml:space="preserve">, on </w:t>
      </w:r>
      <w:proofErr w:type="spellStart"/>
      <w:r w:rsidRPr="007668CF">
        <w:rPr>
          <w:sz w:val="20"/>
          <w:szCs w:val="20"/>
        </w:rPr>
        <w:t>facebook</w:t>
      </w:r>
      <w:proofErr w:type="spellEnd"/>
      <w:r w:rsidRPr="007668CF">
        <w:rPr>
          <w:sz w:val="20"/>
          <w:szCs w:val="20"/>
        </w:rPr>
        <w:t xml:space="preserve"> or on our </w:t>
      </w:r>
      <w:proofErr w:type="spellStart"/>
      <w:r w:rsidRPr="007668CF">
        <w:rPr>
          <w:sz w:val="20"/>
          <w:szCs w:val="20"/>
        </w:rPr>
        <w:t>youtube</w:t>
      </w:r>
      <w:proofErr w:type="spellEnd"/>
      <w:r w:rsidRPr="007668CF">
        <w:rPr>
          <w:sz w:val="20"/>
          <w:szCs w:val="20"/>
        </w:rPr>
        <w:t xml:space="preserve"> channel.   </w:t>
      </w:r>
    </w:p>
    <w:p w14:paraId="41D44F43" w14:textId="77777777" w:rsidR="003616A3" w:rsidRDefault="003616A3" w:rsidP="003616A3">
      <w:pPr>
        <w:ind w:right="426"/>
        <w:rPr>
          <w:sz w:val="20"/>
          <w:szCs w:val="20"/>
        </w:rPr>
      </w:pPr>
      <w:r w:rsidRPr="007668CF">
        <w:rPr>
          <w:noProof/>
          <w:sz w:val="20"/>
          <w:szCs w:val="20"/>
          <w:lang w:eastAsia="de-DE"/>
        </w:rPr>
        <w:drawing>
          <wp:inline distT="0" distB="0" distL="114300" distR="114300" wp14:anchorId="53AAECCE" wp14:editId="5F4B74C0">
            <wp:extent cx="579120" cy="578485"/>
            <wp:effectExtent l="0" t="0" r="0" b="0"/>
            <wp:docPr id="7" name="image05.png" descr="C:\Users\m.stahlberg\Desktop\Kuhlmeyer\ppt_movies\logo_robotec_pzm_video.jpg"/>
            <wp:cNvGraphicFramePr/>
            <a:graphic xmlns:a="http://schemas.openxmlformats.org/drawingml/2006/main">
              <a:graphicData uri="http://schemas.openxmlformats.org/drawingml/2006/picture">
                <pic:pic xmlns:pic="http://schemas.openxmlformats.org/drawingml/2006/picture">
                  <pic:nvPicPr>
                    <pic:cNvPr id="0" name="image05.png" descr="C:\Users\m.stahlberg\Desktop\Kuhlmeyer\ppt_movies\logo_robotec_pzm_video.jpg"/>
                    <pic:cNvPicPr preferRelativeResize="0"/>
                  </pic:nvPicPr>
                  <pic:blipFill>
                    <a:blip r:embed="rId9"/>
                    <a:srcRect/>
                    <a:stretch>
                      <a:fillRect/>
                    </a:stretch>
                  </pic:blipFill>
                  <pic:spPr>
                    <a:xfrm>
                      <a:off x="0" y="0"/>
                      <a:ext cx="579120" cy="578485"/>
                    </a:xfrm>
                    <a:prstGeom prst="rect">
                      <a:avLst/>
                    </a:prstGeom>
                    <a:ln/>
                  </pic:spPr>
                </pic:pic>
              </a:graphicData>
            </a:graphic>
          </wp:inline>
        </w:drawing>
      </w:r>
      <w:r w:rsidRPr="007668CF">
        <w:rPr>
          <w:sz w:val="20"/>
          <w:szCs w:val="20"/>
        </w:rPr>
        <w:t xml:space="preserve">Scan this to go directly to the </w:t>
      </w:r>
      <w:proofErr w:type="spellStart"/>
      <w:r w:rsidRPr="007668CF">
        <w:rPr>
          <w:sz w:val="20"/>
          <w:szCs w:val="20"/>
        </w:rPr>
        <w:t>youtube</w:t>
      </w:r>
      <w:proofErr w:type="spellEnd"/>
      <w:r w:rsidRPr="007668CF">
        <w:rPr>
          <w:sz w:val="20"/>
          <w:szCs w:val="20"/>
        </w:rPr>
        <w:t xml:space="preserve"> film clip!</w:t>
      </w:r>
    </w:p>
    <w:p w14:paraId="08F19BFA" w14:textId="77777777" w:rsidR="003616A3" w:rsidRPr="007668CF" w:rsidRDefault="003616A3" w:rsidP="003616A3">
      <w:pPr>
        <w:ind w:right="426"/>
        <w:rPr>
          <w:sz w:val="20"/>
          <w:szCs w:val="20"/>
        </w:rPr>
      </w:pPr>
    </w:p>
    <w:p w14:paraId="37F9891B" w14:textId="77777777" w:rsidR="003616A3" w:rsidRDefault="003616A3" w:rsidP="003616A3">
      <w:pPr>
        <w:ind w:right="426"/>
        <w:rPr>
          <w:noProof/>
          <w:sz w:val="20"/>
          <w:szCs w:val="20"/>
          <w:lang w:eastAsia="de-DE"/>
        </w:rPr>
      </w:pPr>
      <w:r w:rsidRPr="001B6229">
        <w:rPr>
          <w:noProof/>
          <w:sz w:val="20"/>
          <w:szCs w:val="20"/>
          <w:lang w:eastAsia="de-DE"/>
        </w:rPr>
        <w:drawing>
          <wp:inline distT="0" distB="0" distL="0" distR="0" wp14:anchorId="6CCAD964" wp14:editId="3D02C3E5">
            <wp:extent cx="2856015" cy="2582883"/>
            <wp:effectExtent l="0" t="0" r="1905" b="8255"/>
            <wp:docPr id="13" name="Grafik 12"/>
            <wp:cNvGraphicFramePr/>
            <a:graphic xmlns:a="http://schemas.openxmlformats.org/drawingml/2006/main">
              <a:graphicData uri="http://schemas.openxmlformats.org/drawingml/2006/picture">
                <pic:pic xmlns:pic="http://schemas.openxmlformats.org/drawingml/2006/picture">
                  <pic:nvPicPr>
                    <pic:cNvPr id="13" name="Grafik 1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56015" cy="2582883"/>
                    </a:xfrm>
                    <a:prstGeom prst="rect">
                      <a:avLst/>
                    </a:prstGeom>
                  </pic:spPr>
                </pic:pic>
              </a:graphicData>
            </a:graphic>
          </wp:inline>
        </w:drawing>
      </w:r>
      <w:r w:rsidRPr="001B6229">
        <w:rPr>
          <w:noProof/>
          <w:sz w:val="20"/>
          <w:szCs w:val="20"/>
          <w:lang w:eastAsia="de-DE"/>
        </w:rPr>
        <w:t xml:space="preserve"> </w:t>
      </w:r>
      <w:r w:rsidRPr="001B6229">
        <w:rPr>
          <w:noProof/>
          <w:sz w:val="20"/>
          <w:szCs w:val="20"/>
          <w:lang w:eastAsia="de-DE"/>
        </w:rPr>
        <w:drawing>
          <wp:inline distT="0" distB="0" distL="0" distR="0" wp14:anchorId="2E21F7B1" wp14:editId="6828106C">
            <wp:extent cx="3004457" cy="2529445"/>
            <wp:effectExtent l="0" t="0" r="5715" b="4445"/>
            <wp:docPr id="14" name="Grafik 13"/>
            <wp:cNvGraphicFramePr/>
            <a:graphic xmlns:a="http://schemas.openxmlformats.org/drawingml/2006/main">
              <a:graphicData uri="http://schemas.openxmlformats.org/drawingml/2006/picture">
                <pic:pic xmlns:pic="http://schemas.openxmlformats.org/drawingml/2006/picture">
                  <pic:nvPicPr>
                    <pic:cNvPr id="14" name="Grafik 13"/>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4457" cy="2529445"/>
                    </a:xfrm>
                    <a:prstGeom prst="rect">
                      <a:avLst/>
                    </a:prstGeom>
                    <a:noFill/>
                  </pic:spPr>
                </pic:pic>
              </a:graphicData>
            </a:graphic>
          </wp:inline>
        </w:drawing>
      </w:r>
    </w:p>
    <w:p w14:paraId="7B0DAEFD" w14:textId="77777777" w:rsidR="003616A3" w:rsidRDefault="003616A3" w:rsidP="003616A3">
      <w:pPr>
        <w:ind w:right="426"/>
        <w:rPr>
          <w:noProof/>
          <w:sz w:val="20"/>
          <w:szCs w:val="20"/>
          <w:lang w:eastAsia="de-DE"/>
        </w:rPr>
      </w:pPr>
    </w:p>
    <w:p w14:paraId="56FF2C79" w14:textId="77777777" w:rsidR="003616A3" w:rsidRDefault="003616A3" w:rsidP="003616A3">
      <w:pPr>
        <w:ind w:right="426"/>
        <w:rPr>
          <w:noProof/>
          <w:sz w:val="20"/>
          <w:szCs w:val="20"/>
          <w:lang w:eastAsia="de-DE"/>
        </w:rPr>
      </w:pPr>
    </w:p>
    <w:p w14:paraId="165A14DF" w14:textId="77777777" w:rsidR="003616A3" w:rsidRDefault="003616A3" w:rsidP="003616A3">
      <w:pPr>
        <w:ind w:right="426"/>
        <w:rPr>
          <w:noProof/>
          <w:sz w:val="20"/>
          <w:szCs w:val="20"/>
          <w:lang w:eastAsia="de-DE"/>
        </w:rPr>
      </w:pPr>
    </w:p>
    <w:p w14:paraId="18DF6C9B" w14:textId="77777777" w:rsidR="003616A3" w:rsidRPr="001B6229" w:rsidRDefault="003616A3" w:rsidP="003616A3">
      <w:pPr>
        <w:ind w:right="426"/>
        <w:rPr>
          <w:noProof/>
          <w:sz w:val="20"/>
          <w:szCs w:val="20"/>
          <w:lang w:eastAsia="de-DE"/>
        </w:rPr>
      </w:pPr>
    </w:p>
    <w:tbl>
      <w:tblPr>
        <w:tblW w:w="9580" w:type="dxa"/>
        <w:tblCellMar>
          <w:left w:w="0" w:type="dxa"/>
          <w:right w:w="0" w:type="dxa"/>
        </w:tblCellMar>
        <w:tblLook w:val="04A0" w:firstRow="1" w:lastRow="0" w:firstColumn="1" w:lastColumn="0" w:noHBand="0" w:noVBand="1"/>
      </w:tblPr>
      <w:tblGrid>
        <w:gridCol w:w="2151"/>
        <w:gridCol w:w="1858"/>
        <w:gridCol w:w="1857"/>
        <w:gridCol w:w="1857"/>
        <w:gridCol w:w="1857"/>
      </w:tblGrid>
      <w:tr w:rsidR="003616A3" w:rsidRPr="009345D6" w14:paraId="5C540142" w14:textId="77777777" w:rsidTr="00A92170">
        <w:trPr>
          <w:trHeight w:val="20"/>
        </w:trPr>
        <w:tc>
          <w:tcPr>
            <w:tcW w:w="958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E56359F" w14:textId="77777777" w:rsidR="003616A3" w:rsidRPr="009345D6" w:rsidRDefault="003616A3" w:rsidP="00A92170">
            <w:pPr>
              <w:spacing w:line="240" w:lineRule="auto"/>
              <w:ind w:right="426"/>
              <w:contextualSpacing/>
              <w:rPr>
                <w:rFonts w:asciiTheme="minorHAnsi" w:hAnsiTheme="minorHAnsi"/>
                <w:b/>
                <w:bCs/>
                <w:sz w:val="20"/>
                <w:szCs w:val="20"/>
              </w:rPr>
            </w:pPr>
            <w:proofErr w:type="spellStart"/>
            <w:r w:rsidRPr="009345D6">
              <w:rPr>
                <w:rFonts w:asciiTheme="minorHAnsi" w:hAnsiTheme="minorHAnsi"/>
                <w:b/>
                <w:bCs/>
                <w:sz w:val="20"/>
                <w:szCs w:val="20"/>
              </w:rPr>
              <w:t>Technichal</w:t>
            </w:r>
            <w:proofErr w:type="spellEnd"/>
            <w:r w:rsidRPr="009345D6">
              <w:rPr>
                <w:rFonts w:asciiTheme="minorHAnsi" w:hAnsiTheme="minorHAnsi"/>
                <w:b/>
                <w:bCs/>
                <w:sz w:val="20"/>
                <w:szCs w:val="20"/>
              </w:rPr>
              <w:t xml:space="preserve"> Data and Features : Basic Machine</w:t>
            </w:r>
          </w:p>
        </w:tc>
      </w:tr>
      <w:tr w:rsidR="003616A3" w:rsidRPr="001B6229" w14:paraId="47135BBF" w14:textId="77777777" w:rsidTr="00A92170">
        <w:trPr>
          <w:trHeight w:val="20"/>
        </w:trPr>
        <w:tc>
          <w:tcPr>
            <w:tcW w:w="21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C11B6B" w14:textId="77777777" w:rsidR="003616A3" w:rsidRPr="009345D6" w:rsidRDefault="003616A3" w:rsidP="00A92170">
            <w:pPr>
              <w:spacing w:line="240" w:lineRule="auto"/>
              <w:ind w:right="426"/>
              <w:contextualSpacing/>
              <w:rPr>
                <w:rFonts w:asciiTheme="minorHAnsi" w:hAnsiTheme="minorHAnsi"/>
                <w:sz w:val="20"/>
                <w:szCs w:val="20"/>
              </w:rPr>
            </w:pPr>
          </w:p>
        </w:tc>
        <w:tc>
          <w:tcPr>
            <w:tcW w:w="1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4459491" w14:textId="77777777" w:rsidR="003616A3" w:rsidRPr="001B6229" w:rsidRDefault="003616A3" w:rsidP="00A92170">
            <w:pPr>
              <w:spacing w:line="240" w:lineRule="auto"/>
              <w:ind w:right="426"/>
              <w:contextualSpacing/>
              <w:rPr>
                <w:rFonts w:asciiTheme="minorHAnsi" w:hAnsiTheme="minorHAnsi"/>
                <w:sz w:val="20"/>
                <w:szCs w:val="20"/>
              </w:rPr>
            </w:pPr>
            <w:r w:rsidRPr="001B6229">
              <w:rPr>
                <w:rFonts w:asciiTheme="minorHAnsi" w:hAnsiTheme="minorHAnsi"/>
                <w:sz w:val="20"/>
                <w:szCs w:val="20"/>
              </w:rPr>
              <w:t>ZBS 2</w:t>
            </w:r>
          </w:p>
        </w:tc>
        <w:tc>
          <w:tcPr>
            <w:tcW w:w="18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613719" w14:textId="77777777" w:rsidR="003616A3" w:rsidRPr="001B6229" w:rsidRDefault="003616A3" w:rsidP="00A92170">
            <w:pPr>
              <w:spacing w:line="240" w:lineRule="auto"/>
              <w:ind w:right="426"/>
              <w:contextualSpacing/>
              <w:rPr>
                <w:rFonts w:asciiTheme="minorHAnsi" w:hAnsiTheme="minorHAnsi"/>
                <w:sz w:val="20"/>
                <w:szCs w:val="20"/>
              </w:rPr>
            </w:pPr>
            <w:r w:rsidRPr="001B6229">
              <w:rPr>
                <w:rFonts w:asciiTheme="minorHAnsi" w:hAnsiTheme="minorHAnsi"/>
                <w:sz w:val="20"/>
                <w:szCs w:val="20"/>
              </w:rPr>
              <w:t>ZBS 3</w:t>
            </w:r>
          </w:p>
        </w:tc>
        <w:tc>
          <w:tcPr>
            <w:tcW w:w="18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8B8B4E" w14:textId="77777777" w:rsidR="003616A3" w:rsidRPr="001B6229" w:rsidRDefault="003616A3" w:rsidP="00A92170">
            <w:pPr>
              <w:spacing w:line="240" w:lineRule="auto"/>
              <w:ind w:right="426"/>
              <w:contextualSpacing/>
              <w:rPr>
                <w:rFonts w:asciiTheme="minorHAnsi" w:hAnsiTheme="minorHAnsi"/>
                <w:sz w:val="20"/>
                <w:szCs w:val="20"/>
              </w:rPr>
            </w:pPr>
            <w:r w:rsidRPr="001B6229">
              <w:rPr>
                <w:rFonts w:asciiTheme="minorHAnsi" w:hAnsiTheme="minorHAnsi"/>
                <w:sz w:val="20"/>
                <w:szCs w:val="20"/>
              </w:rPr>
              <w:t>PZM 2.2</w:t>
            </w:r>
          </w:p>
        </w:tc>
        <w:tc>
          <w:tcPr>
            <w:tcW w:w="18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C6C0548" w14:textId="77777777" w:rsidR="003616A3" w:rsidRPr="001B6229" w:rsidRDefault="003616A3" w:rsidP="00A92170">
            <w:pPr>
              <w:spacing w:line="240" w:lineRule="auto"/>
              <w:ind w:right="426"/>
              <w:contextualSpacing/>
              <w:rPr>
                <w:rFonts w:asciiTheme="minorHAnsi" w:hAnsiTheme="minorHAnsi"/>
                <w:sz w:val="20"/>
                <w:szCs w:val="20"/>
              </w:rPr>
            </w:pPr>
            <w:r w:rsidRPr="001B6229">
              <w:rPr>
                <w:rFonts w:asciiTheme="minorHAnsi" w:hAnsiTheme="minorHAnsi"/>
                <w:sz w:val="20"/>
                <w:szCs w:val="20"/>
              </w:rPr>
              <w:t>PZM 3.2</w:t>
            </w:r>
          </w:p>
        </w:tc>
      </w:tr>
      <w:tr w:rsidR="003616A3" w:rsidRPr="001B6229" w14:paraId="61F870D6" w14:textId="77777777" w:rsidTr="00A92170">
        <w:trPr>
          <w:trHeight w:val="20"/>
        </w:trPr>
        <w:tc>
          <w:tcPr>
            <w:tcW w:w="21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B377E4" w14:textId="77777777" w:rsidR="003616A3" w:rsidRPr="001B6229" w:rsidRDefault="003616A3" w:rsidP="00A92170">
            <w:pPr>
              <w:spacing w:line="240" w:lineRule="auto"/>
              <w:ind w:right="426"/>
              <w:contextualSpacing/>
              <w:rPr>
                <w:rFonts w:asciiTheme="minorHAnsi" w:hAnsiTheme="minorHAnsi"/>
                <w:sz w:val="20"/>
                <w:szCs w:val="20"/>
              </w:rPr>
            </w:pPr>
            <w:r>
              <w:rPr>
                <w:rFonts w:asciiTheme="minorHAnsi" w:hAnsiTheme="minorHAnsi"/>
                <w:b/>
                <w:bCs/>
                <w:sz w:val="20"/>
                <w:szCs w:val="20"/>
              </w:rPr>
              <w:t>Working Area/ Table Size</w:t>
            </w:r>
          </w:p>
        </w:tc>
        <w:tc>
          <w:tcPr>
            <w:tcW w:w="1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0B46F0" w14:textId="77777777" w:rsidR="003616A3" w:rsidRPr="001B6229" w:rsidRDefault="003616A3" w:rsidP="00A92170">
            <w:pPr>
              <w:spacing w:line="240" w:lineRule="auto"/>
              <w:ind w:right="426"/>
              <w:contextualSpacing/>
              <w:rPr>
                <w:rFonts w:asciiTheme="minorHAnsi" w:hAnsiTheme="minorHAnsi"/>
                <w:sz w:val="20"/>
                <w:szCs w:val="20"/>
              </w:rPr>
            </w:pPr>
            <w:r w:rsidRPr="001B6229">
              <w:rPr>
                <w:rFonts w:asciiTheme="minorHAnsi" w:hAnsiTheme="minorHAnsi"/>
                <w:sz w:val="20"/>
                <w:szCs w:val="20"/>
              </w:rPr>
              <w:t>3.000 mm</w:t>
            </w:r>
          </w:p>
        </w:tc>
        <w:tc>
          <w:tcPr>
            <w:tcW w:w="18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AD283F" w14:textId="77777777" w:rsidR="003616A3" w:rsidRPr="001B6229" w:rsidRDefault="003616A3" w:rsidP="00A92170">
            <w:pPr>
              <w:spacing w:line="240" w:lineRule="auto"/>
              <w:ind w:right="426"/>
              <w:contextualSpacing/>
              <w:rPr>
                <w:rFonts w:asciiTheme="minorHAnsi" w:hAnsiTheme="minorHAnsi"/>
                <w:sz w:val="20"/>
                <w:szCs w:val="20"/>
              </w:rPr>
            </w:pPr>
            <w:r w:rsidRPr="001B6229">
              <w:rPr>
                <w:rFonts w:asciiTheme="minorHAnsi" w:hAnsiTheme="minorHAnsi"/>
                <w:sz w:val="20"/>
                <w:szCs w:val="20"/>
              </w:rPr>
              <w:t>4.000  mm</w:t>
            </w:r>
          </w:p>
        </w:tc>
        <w:tc>
          <w:tcPr>
            <w:tcW w:w="18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EDE888" w14:textId="77777777" w:rsidR="003616A3" w:rsidRPr="001B6229" w:rsidRDefault="003616A3" w:rsidP="00A92170">
            <w:pPr>
              <w:spacing w:line="240" w:lineRule="auto"/>
              <w:ind w:right="426"/>
              <w:contextualSpacing/>
              <w:rPr>
                <w:rFonts w:asciiTheme="minorHAnsi" w:hAnsiTheme="minorHAnsi"/>
                <w:sz w:val="20"/>
                <w:szCs w:val="20"/>
              </w:rPr>
            </w:pPr>
            <w:r w:rsidRPr="001B6229">
              <w:rPr>
                <w:rFonts w:asciiTheme="minorHAnsi" w:hAnsiTheme="minorHAnsi"/>
                <w:sz w:val="20"/>
                <w:szCs w:val="20"/>
              </w:rPr>
              <w:t>3.000 mm</w:t>
            </w:r>
          </w:p>
        </w:tc>
        <w:tc>
          <w:tcPr>
            <w:tcW w:w="18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FE75C2" w14:textId="77777777" w:rsidR="003616A3" w:rsidRPr="001B6229" w:rsidRDefault="003616A3" w:rsidP="00A92170">
            <w:pPr>
              <w:spacing w:line="240" w:lineRule="auto"/>
              <w:ind w:right="426"/>
              <w:contextualSpacing/>
              <w:rPr>
                <w:rFonts w:asciiTheme="minorHAnsi" w:hAnsiTheme="minorHAnsi"/>
                <w:sz w:val="20"/>
                <w:szCs w:val="20"/>
              </w:rPr>
            </w:pPr>
            <w:r w:rsidRPr="001B6229">
              <w:rPr>
                <w:rFonts w:asciiTheme="minorHAnsi" w:hAnsiTheme="minorHAnsi"/>
                <w:sz w:val="20"/>
                <w:szCs w:val="20"/>
              </w:rPr>
              <w:t>4.000 mm</w:t>
            </w:r>
          </w:p>
        </w:tc>
      </w:tr>
      <w:tr w:rsidR="003616A3" w:rsidRPr="001B6229" w14:paraId="05CBCC6B" w14:textId="77777777" w:rsidTr="00A92170">
        <w:trPr>
          <w:trHeight w:val="20"/>
        </w:trPr>
        <w:tc>
          <w:tcPr>
            <w:tcW w:w="21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0DA806" w14:textId="77777777" w:rsidR="003616A3" w:rsidRPr="001B6229" w:rsidRDefault="003616A3" w:rsidP="00A92170">
            <w:pPr>
              <w:spacing w:line="240" w:lineRule="auto"/>
              <w:ind w:right="426"/>
              <w:contextualSpacing/>
              <w:rPr>
                <w:rFonts w:asciiTheme="minorHAnsi" w:hAnsiTheme="minorHAnsi"/>
                <w:sz w:val="20"/>
                <w:szCs w:val="20"/>
              </w:rPr>
            </w:pPr>
            <w:r>
              <w:rPr>
                <w:rFonts w:asciiTheme="minorHAnsi" w:hAnsiTheme="minorHAnsi"/>
                <w:b/>
                <w:bCs/>
                <w:sz w:val="20"/>
                <w:szCs w:val="20"/>
              </w:rPr>
              <w:t>Main Power Supply</w:t>
            </w:r>
          </w:p>
        </w:tc>
        <w:tc>
          <w:tcPr>
            <w:tcW w:w="1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F39F56" w14:textId="77777777" w:rsidR="003616A3" w:rsidRPr="001B6229" w:rsidRDefault="003616A3" w:rsidP="00A92170">
            <w:pPr>
              <w:spacing w:line="240" w:lineRule="auto"/>
              <w:ind w:right="426"/>
              <w:contextualSpacing/>
              <w:rPr>
                <w:rFonts w:asciiTheme="minorHAnsi" w:hAnsiTheme="minorHAnsi"/>
                <w:sz w:val="20"/>
                <w:szCs w:val="20"/>
              </w:rPr>
            </w:pPr>
            <w:r w:rsidRPr="001B6229">
              <w:rPr>
                <w:rFonts w:asciiTheme="minorHAnsi" w:hAnsiTheme="minorHAnsi"/>
                <w:sz w:val="20"/>
                <w:szCs w:val="20"/>
              </w:rPr>
              <w:t>4.0 kW</w:t>
            </w:r>
          </w:p>
        </w:tc>
        <w:tc>
          <w:tcPr>
            <w:tcW w:w="18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345FB6" w14:textId="77777777" w:rsidR="003616A3" w:rsidRPr="001B6229" w:rsidRDefault="003616A3" w:rsidP="00A92170">
            <w:pPr>
              <w:spacing w:line="240" w:lineRule="auto"/>
              <w:ind w:right="426"/>
              <w:contextualSpacing/>
              <w:rPr>
                <w:rFonts w:asciiTheme="minorHAnsi" w:hAnsiTheme="minorHAnsi"/>
                <w:sz w:val="20"/>
                <w:szCs w:val="20"/>
              </w:rPr>
            </w:pPr>
            <w:r w:rsidRPr="001B6229">
              <w:rPr>
                <w:rFonts w:asciiTheme="minorHAnsi" w:hAnsiTheme="minorHAnsi"/>
                <w:sz w:val="20"/>
                <w:szCs w:val="20"/>
              </w:rPr>
              <w:t>4.0 kW</w:t>
            </w:r>
          </w:p>
        </w:tc>
        <w:tc>
          <w:tcPr>
            <w:tcW w:w="18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48AF2C" w14:textId="77777777" w:rsidR="003616A3" w:rsidRPr="001B6229" w:rsidRDefault="003616A3" w:rsidP="00A92170">
            <w:pPr>
              <w:spacing w:line="240" w:lineRule="auto"/>
              <w:ind w:right="426"/>
              <w:contextualSpacing/>
              <w:rPr>
                <w:rFonts w:asciiTheme="minorHAnsi" w:hAnsiTheme="minorHAnsi"/>
                <w:sz w:val="20"/>
                <w:szCs w:val="20"/>
              </w:rPr>
            </w:pPr>
            <w:r w:rsidRPr="001B6229">
              <w:rPr>
                <w:rFonts w:asciiTheme="minorHAnsi" w:hAnsiTheme="minorHAnsi"/>
                <w:sz w:val="20"/>
                <w:szCs w:val="20"/>
              </w:rPr>
              <w:t>4.0 kW</w:t>
            </w:r>
          </w:p>
        </w:tc>
        <w:tc>
          <w:tcPr>
            <w:tcW w:w="18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974ED99" w14:textId="77777777" w:rsidR="003616A3" w:rsidRPr="001B6229" w:rsidRDefault="003616A3" w:rsidP="00A92170">
            <w:pPr>
              <w:spacing w:line="240" w:lineRule="auto"/>
              <w:ind w:right="426"/>
              <w:contextualSpacing/>
              <w:rPr>
                <w:rFonts w:asciiTheme="minorHAnsi" w:hAnsiTheme="minorHAnsi"/>
                <w:sz w:val="20"/>
                <w:szCs w:val="20"/>
              </w:rPr>
            </w:pPr>
            <w:r w:rsidRPr="001B6229">
              <w:rPr>
                <w:rFonts w:asciiTheme="minorHAnsi" w:hAnsiTheme="minorHAnsi"/>
                <w:sz w:val="20"/>
                <w:szCs w:val="20"/>
              </w:rPr>
              <w:t>4.0 kW</w:t>
            </w:r>
          </w:p>
        </w:tc>
      </w:tr>
      <w:tr w:rsidR="003616A3" w:rsidRPr="001B6229" w14:paraId="216A53DA" w14:textId="77777777" w:rsidTr="00A92170">
        <w:trPr>
          <w:trHeight w:val="20"/>
        </w:trPr>
        <w:tc>
          <w:tcPr>
            <w:tcW w:w="21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66DE36F" w14:textId="77777777" w:rsidR="003616A3" w:rsidRPr="001B6229" w:rsidRDefault="003616A3" w:rsidP="00A92170">
            <w:pPr>
              <w:spacing w:line="240" w:lineRule="auto"/>
              <w:ind w:right="426"/>
              <w:contextualSpacing/>
              <w:rPr>
                <w:rFonts w:asciiTheme="minorHAnsi" w:hAnsiTheme="minorHAnsi"/>
                <w:sz w:val="20"/>
                <w:szCs w:val="20"/>
              </w:rPr>
            </w:pPr>
            <w:r>
              <w:rPr>
                <w:rFonts w:asciiTheme="minorHAnsi" w:hAnsiTheme="minorHAnsi"/>
                <w:b/>
                <w:bCs/>
                <w:sz w:val="20"/>
                <w:szCs w:val="20"/>
              </w:rPr>
              <w:t>Grinding Belt - Speed</w:t>
            </w:r>
            <w:r w:rsidRPr="001B6229">
              <w:rPr>
                <w:rFonts w:asciiTheme="minorHAnsi" w:hAnsiTheme="minorHAnsi"/>
                <w:b/>
                <w:bCs/>
                <w:sz w:val="20"/>
                <w:szCs w:val="20"/>
              </w:rPr>
              <w:t xml:space="preserve"> </w:t>
            </w:r>
          </w:p>
        </w:tc>
        <w:tc>
          <w:tcPr>
            <w:tcW w:w="1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BB0CDC" w14:textId="77777777" w:rsidR="003616A3" w:rsidRPr="001B6229" w:rsidRDefault="003616A3" w:rsidP="00A92170">
            <w:pPr>
              <w:spacing w:line="240" w:lineRule="auto"/>
              <w:ind w:right="426"/>
              <w:contextualSpacing/>
              <w:rPr>
                <w:rFonts w:asciiTheme="minorHAnsi" w:hAnsiTheme="minorHAnsi"/>
                <w:sz w:val="20"/>
                <w:szCs w:val="20"/>
              </w:rPr>
            </w:pPr>
            <w:r w:rsidRPr="001B6229">
              <w:rPr>
                <w:rFonts w:asciiTheme="minorHAnsi" w:hAnsiTheme="minorHAnsi"/>
                <w:sz w:val="20"/>
                <w:szCs w:val="20"/>
              </w:rPr>
              <w:t>4 – 25 m/s</w:t>
            </w:r>
          </w:p>
        </w:tc>
        <w:tc>
          <w:tcPr>
            <w:tcW w:w="18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2E957B8" w14:textId="77777777" w:rsidR="003616A3" w:rsidRPr="001B6229" w:rsidRDefault="003616A3" w:rsidP="00A92170">
            <w:pPr>
              <w:spacing w:line="240" w:lineRule="auto"/>
              <w:ind w:right="426"/>
              <w:contextualSpacing/>
              <w:rPr>
                <w:rFonts w:asciiTheme="minorHAnsi" w:hAnsiTheme="minorHAnsi"/>
                <w:sz w:val="20"/>
                <w:szCs w:val="20"/>
              </w:rPr>
            </w:pPr>
            <w:r w:rsidRPr="001B6229">
              <w:rPr>
                <w:rFonts w:asciiTheme="minorHAnsi" w:hAnsiTheme="minorHAnsi"/>
                <w:sz w:val="20"/>
                <w:szCs w:val="20"/>
              </w:rPr>
              <w:t>4 – 25 m/s</w:t>
            </w:r>
          </w:p>
        </w:tc>
        <w:tc>
          <w:tcPr>
            <w:tcW w:w="18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CD71B2A" w14:textId="77777777" w:rsidR="003616A3" w:rsidRPr="001B6229" w:rsidRDefault="003616A3" w:rsidP="00A92170">
            <w:pPr>
              <w:spacing w:line="240" w:lineRule="auto"/>
              <w:ind w:right="426"/>
              <w:contextualSpacing/>
              <w:rPr>
                <w:rFonts w:asciiTheme="minorHAnsi" w:hAnsiTheme="minorHAnsi"/>
                <w:sz w:val="20"/>
                <w:szCs w:val="20"/>
              </w:rPr>
            </w:pPr>
            <w:r w:rsidRPr="001B6229">
              <w:rPr>
                <w:rFonts w:asciiTheme="minorHAnsi" w:hAnsiTheme="minorHAnsi"/>
                <w:sz w:val="20"/>
                <w:szCs w:val="20"/>
              </w:rPr>
              <w:t>4 – 25 m/s</w:t>
            </w:r>
          </w:p>
        </w:tc>
        <w:tc>
          <w:tcPr>
            <w:tcW w:w="18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39F49F" w14:textId="77777777" w:rsidR="003616A3" w:rsidRPr="001B6229" w:rsidRDefault="003616A3" w:rsidP="00A92170">
            <w:pPr>
              <w:spacing w:line="240" w:lineRule="auto"/>
              <w:ind w:right="426"/>
              <w:contextualSpacing/>
              <w:rPr>
                <w:rFonts w:asciiTheme="minorHAnsi" w:hAnsiTheme="minorHAnsi"/>
                <w:sz w:val="20"/>
                <w:szCs w:val="20"/>
              </w:rPr>
            </w:pPr>
            <w:r w:rsidRPr="001B6229">
              <w:rPr>
                <w:rFonts w:asciiTheme="minorHAnsi" w:hAnsiTheme="minorHAnsi"/>
                <w:sz w:val="20"/>
                <w:szCs w:val="20"/>
              </w:rPr>
              <w:t>4 – 25 m/s</w:t>
            </w:r>
          </w:p>
        </w:tc>
      </w:tr>
      <w:tr w:rsidR="003616A3" w:rsidRPr="001B6229" w14:paraId="5AF2A4EB" w14:textId="77777777" w:rsidTr="00A92170">
        <w:trPr>
          <w:trHeight w:val="20"/>
        </w:trPr>
        <w:tc>
          <w:tcPr>
            <w:tcW w:w="21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1F8EBE" w14:textId="77777777" w:rsidR="003616A3" w:rsidRPr="001B6229" w:rsidRDefault="003616A3" w:rsidP="00A92170">
            <w:pPr>
              <w:spacing w:line="240" w:lineRule="auto"/>
              <w:ind w:right="426"/>
              <w:contextualSpacing/>
              <w:rPr>
                <w:rFonts w:asciiTheme="minorHAnsi" w:hAnsiTheme="minorHAnsi"/>
                <w:sz w:val="20"/>
                <w:szCs w:val="20"/>
              </w:rPr>
            </w:pPr>
            <w:r w:rsidRPr="001B6229">
              <w:rPr>
                <w:rFonts w:asciiTheme="minorHAnsi" w:hAnsiTheme="minorHAnsi"/>
                <w:b/>
                <w:bCs/>
                <w:sz w:val="20"/>
                <w:szCs w:val="20"/>
              </w:rPr>
              <w:t>X- A</w:t>
            </w:r>
            <w:r>
              <w:rPr>
                <w:rFonts w:asciiTheme="minorHAnsi" w:hAnsiTheme="minorHAnsi"/>
                <w:b/>
                <w:bCs/>
                <w:sz w:val="20"/>
                <w:szCs w:val="20"/>
              </w:rPr>
              <w:t>xis – Stroke</w:t>
            </w:r>
          </w:p>
        </w:tc>
        <w:tc>
          <w:tcPr>
            <w:tcW w:w="1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B3B982" w14:textId="77777777" w:rsidR="003616A3" w:rsidRPr="001B6229" w:rsidRDefault="003616A3" w:rsidP="00A92170">
            <w:pPr>
              <w:spacing w:line="240" w:lineRule="auto"/>
              <w:ind w:right="426"/>
              <w:contextualSpacing/>
              <w:rPr>
                <w:rFonts w:asciiTheme="minorHAnsi" w:hAnsiTheme="minorHAnsi"/>
                <w:sz w:val="20"/>
                <w:szCs w:val="20"/>
              </w:rPr>
            </w:pPr>
            <w:r w:rsidRPr="001B6229">
              <w:rPr>
                <w:rFonts w:asciiTheme="minorHAnsi" w:hAnsiTheme="minorHAnsi"/>
                <w:sz w:val="20"/>
                <w:szCs w:val="20"/>
              </w:rPr>
              <w:t>3.000 mm</w:t>
            </w:r>
          </w:p>
        </w:tc>
        <w:tc>
          <w:tcPr>
            <w:tcW w:w="18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E089B0" w14:textId="77777777" w:rsidR="003616A3" w:rsidRPr="001B6229" w:rsidRDefault="003616A3" w:rsidP="00A92170">
            <w:pPr>
              <w:spacing w:line="240" w:lineRule="auto"/>
              <w:ind w:right="426"/>
              <w:contextualSpacing/>
              <w:rPr>
                <w:rFonts w:asciiTheme="minorHAnsi" w:hAnsiTheme="minorHAnsi"/>
                <w:sz w:val="20"/>
                <w:szCs w:val="20"/>
              </w:rPr>
            </w:pPr>
            <w:r w:rsidRPr="001B6229">
              <w:rPr>
                <w:rFonts w:asciiTheme="minorHAnsi" w:hAnsiTheme="minorHAnsi"/>
                <w:sz w:val="20"/>
                <w:szCs w:val="20"/>
              </w:rPr>
              <w:t>4.000 mm</w:t>
            </w:r>
          </w:p>
        </w:tc>
        <w:tc>
          <w:tcPr>
            <w:tcW w:w="18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60F207E" w14:textId="77777777" w:rsidR="003616A3" w:rsidRPr="001B6229" w:rsidRDefault="003616A3" w:rsidP="00A92170">
            <w:pPr>
              <w:spacing w:line="240" w:lineRule="auto"/>
              <w:ind w:right="426"/>
              <w:contextualSpacing/>
              <w:rPr>
                <w:rFonts w:asciiTheme="minorHAnsi" w:hAnsiTheme="minorHAnsi"/>
                <w:sz w:val="20"/>
                <w:szCs w:val="20"/>
              </w:rPr>
            </w:pPr>
            <w:r w:rsidRPr="001B6229">
              <w:rPr>
                <w:rFonts w:asciiTheme="minorHAnsi" w:hAnsiTheme="minorHAnsi"/>
                <w:sz w:val="20"/>
                <w:szCs w:val="20"/>
              </w:rPr>
              <w:t>3.000 mm</w:t>
            </w:r>
          </w:p>
        </w:tc>
        <w:tc>
          <w:tcPr>
            <w:tcW w:w="18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5E6FC4" w14:textId="77777777" w:rsidR="003616A3" w:rsidRPr="001B6229" w:rsidRDefault="003616A3" w:rsidP="00A92170">
            <w:pPr>
              <w:spacing w:line="240" w:lineRule="auto"/>
              <w:ind w:right="426"/>
              <w:contextualSpacing/>
              <w:rPr>
                <w:rFonts w:asciiTheme="minorHAnsi" w:hAnsiTheme="minorHAnsi"/>
                <w:sz w:val="20"/>
                <w:szCs w:val="20"/>
              </w:rPr>
            </w:pPr>
            <w:r w:rsidRPr="001B6229">
              <w:rPr>
                <w:rFonts w:asciiTheme="minorHAnsi" w:hAnsiTheme="minorHAnsi"/>
                <w:sz w:val="20"/>
                <w:szCs w:val="20"/>
              </w:rPr>
              <w:t>4.000 mm</w:t>
            </w:r>
          </w:p>
        </w:tc>
      </w:tr>
    </w:tbl>
    <w:p w14:paraId="29ADA8CF" w14:textId="77777777" w:rsidR="003616A3" w:rsidRDefault="003616A3" w:rsidP="003616A3">
      <w:pPr>
        <w:spacing w:line="240" w:lineRule="auto"/>
        <w:ind w:right="425"/>
        <w:contextualSpacing/>
        <w:rPr>
          <w:rFonts w:asciiTheme="minorHAnsi" w:hAnsiTheme="minorHAnsi"/>
          <w:sz w:val="20"/>
          <w:szCs w:val="20"/>
        </w:rPr>
      </w:pPr>
    </w:p>
    <w:p w14:paraId="0631D416" w14:textId="77777777" w:rsidR="003616A3" w:rsidRDefault="003616A3" w:rsidP="003616A3">
      <w:pPr>
        <w:spacing w:line="240" w:lineRule="auto"/>
        <w:ind w:right="425"/>
        <w:contextualSpacing/>
        <w:rPr>
          <w:rFonts w:asciiTheme="minorHAnsi" w:hAnsiTheme="minorHAnsi"/>
          <w:sz w:val="20"/>
          <w:szCs w:val="20"/>
        </w:rPr>
      </w:pPr>
    </w:p>
    <w:p w14:paraId="40A1FD06" w14:textId="77777777" w:rsidR="003616A3" w:rsidRPr="001B6229" w:rsidRDefault="003616A3" w:rsidP="003616A3">
      <w:pPr>
        <w:spacing w:line="240" w:lineRule="auto"/>
        <w:ind w:right="425"/>
        <w:contextualSpacing/>
        <w:rPr>
          <w:rFonts w:asciiTheme="minorHAnsi" w:hAnsiTheme="minorHAnsi"/>
          <w:sz w:val="20"/>
          <w:szCs w:val="20"/>
        </w:rPr>
      </w:pPr>
    </w:p>
    <w:tbl>
      <w:tblPr>
        <w:tblW w:w="6920" w:type="dxa"/>
        <w:jc w:val="center"/>
        <w:tblCellMar>
          <w:left w:w="0" w:type="dxa"/>
          <w:right w:w="0" w:type="dxa"/>
        </w:tblCellMar>
        <w:tblLook w:val="04A0" w:firstRow="1" w:lastRow="0" w:firstColumn="1" w:lastColumn="0" w:noHBand="0" w:noVBand="1"/>
      </w:tblPr>
      <w:tblGrid>
        <w:gridCol w:w="2500"/>
        <w:gridCol w:w="2260"/>
        <w:gridCol w:w="2160"/>
      </w:tblGrid>
      <w:tr w:rsidR="003616A3" w:rsidRPr="001B6229" w14:paraId="14794B80" w14:textId="77777777" w:rsidTr="00A92170">
        <w:trPr>
          <w:trHeight w:val="530"/>
          <w:jc w:val="center"/>
        </w:trPr>
        <w:tc>
          <w:tcPr>
            <w:tcW w:w="692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174AF64" w14:textId="77777777" w:rsidR="003616A3" w:rsidRPr="001B6229" w:rsidRDefault="003616A3" w:rsidP="00A92170">
            <w:pPr>
              <w:spacing w:line="240" w:lineRule="auto"/>
              <w:ind w:right="426"/>
              <w:contextualSpacing/>
              <w:jc w:val="center"/>
              <w:rPr>
                <w:rFonts w:asciiTheme="minorHAnsi" w:hAnsiTheme="minorHAnsi"/>
                <w:sz w:val="20"/>
                <w:szCs w:val="20"/>
              </w:rPr>
            </w:pPr>
            <w:r w:rsidRPr="001B6229">
              <w:rPr>
                <w:rFonts w:asciiTheme="minorHAnsi" w:hAnsiTheme="minorHAnsi"/>
                <w:b/>
                <w:bCs/>
                <w:i/>
                <w:iCs/>
                <w:sz w:val="20"/>
                <w:szCs w:val="20"/>
              </w:rPr>
              <w:t>ROBOTEC</w:t>
            </w:r>
          </w:p>
        </w:tc>
      </w:tr>
      <w:tr w:rsidR="003616A3" w:rsidRPr="001B6229" w14:paraId="32D651AF" w14:textId="77777777" w:rsidTr="00A92170">
        <w:trPr>
          <w:trHeight w:val="308"/>
          <w:jc w:val="center"/>
        </w:trPr>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521B82" w14:textId="77777777" w:rsidR="003616A3" w:rsidRPr="001B6229" w:rsidRDefault="003616A3" w:rsidP="00A92170">
            <w:pPr>
              <w:spacing w:line="240" w:lineRule="auto"/>
              <w:ind w:right="426"/>
              <w:contextualSpacing/>
              <w:jc w:val="center"/>
              <w:rPr>
                <w:rFonts w:asciiTheme="minorHAnsi" w:hAnsiTheme="minorHAnsi"/>
                <w:sz w:val="20"/>
                <w:szCs w:val="20"/>
              </w:rPr>
            </w:pPr>
          </w:p>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4F611EF" w14:textId="77777777" w:rsidR="003616A3" w:rsidRPr="001B6229" w:rsidRDefault="003616A3" w:rsidP="00A92170">
            <w:pPr>
              <w:spacing w:line="240" w:lineRule="auto"/>
              <w:ind w:right="426"/>
              <w:contextualSpacing/>
              <w:jc w:val="center"/>
              <w:rPr>
                <w:rFonts w:asciiTheme="minorHAnsi" w:hAnsiTheme="minorHAnsi"/>
                <w:sz w:val="20"/>
                <w:szCs w:val="20"/>
              </w:rPr>
            </w:pPr>
            <w:r w:rsidRPr="001B6229">
              <w:rPr>
                <w:rFonts w:asciiTheme="minorHAnsi" w:hAnsiTheme="minorHAnsi"/>
                <w:sz w:val="20"/>
                <w:szCs w:val="20"/>
              </w:rPr>
              <w:t>ZBS</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F1AD125" w14:textId="77777777" w:rsidR="003616A3" w:rsidRPr="001B6229" w:rsidRDefault="003616A3" w:rsidP="00A92170">
            <w:pPr>
              <w:spacing w:line="240" w:lineRule="auto"/>
              <w:ind w:right="426"/>
              <w:contextualSpacing/>
              <w:jc w:val="center"/>
              <w:rPr>
                <w:rFonts w:asciiTheme="minorHAnsi" w:hAnsiTheme="minorHAnsi"/>
                <w:sz w:val="20"/>
                <w:szCs w:val="20"/>
              </w:rPr>
            </w:pPr>
            <w:r w:rsidRPr="001B6229">
              <w:rPr>
                <w:rFonts w:asciiTheme="minorHAnsi" w:hAnsiTheme="minorHAnsi"/>
                <w:sz w:val="20"/>
                <w:szCs w:val="20"/>
              </w:rPr>
              <w:t>PZM</w:t>
            </w:r>
          </w:p>
        </w:tc>
      </w:tr>
      <w:tr w:rsidR="003616A3" w:rsidRPr="001B6229" w14:paraId="5461B887" w14:textId="77777777" w:rsidTr="00A92170">
        <w:trPr>
          <w:trHeight w:val="308"/>
          <w:jc w:val="center"/>
        </w:trPr>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0866DC" w14:textId="77777777" w:rsidR="003616A3" w:rsidRPr="001B6229" w:rsidRDefault="003616A3" w:rsidP="00A92170">
            <w:pPr>
              <w:spacing w:line="240" w:lineRule="auto"/>
              <w:ind w:right="426"/>
              <w:contextualSpacing/>
              <w:jc w:val="center"/>
              <w:rPr>
                <w:rFonts w:asciiTheme="minorHAnsi" w:hAnsiTheme="minorHAnsi"/>
                <w:sz w:val="20"/>
                <w:szCs w:val="20"/>
              </w:rPr>
            </w:pPr>
            <w:r w:rsidRPr="001B6229">
              <w:rPr>
                <w:rFonts w:asciiTheme="minorHAnsi" w:hAnsiTheme="minorHAnsi"/>
                <w:sz w:val="20"/>
                <w:szCs w:val="20"/>
              </w:rPr>
              <w:t>Y-A</w:t>
            </w:r>
            <w:r>
              <w:rPr>
                <w:rFonts w:asciiTheme="minorHAnsi" w:hAnsiTheme="minorHAnsi"/>
                <w:sz w:val="20"/>
                <w:szCs w:val="20"/>
              </w:rPr>
              <w:t>xis</w:t>
            </w:r>
          </w:p>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5F0047" w14:textId="77777777" w:rsidR="003616A3" w:rsidRPr="001B6229" w:rsidRDefault="003616A3" w:rsidP="00A92170">
            <w:pPr>
              <w:spacing w:line="240" w:lineRule="auto"/>
              <w:ind w:right="426"/>
              <w:contextualSpacing/>
              <w:jc w:val="center"/>
              <w:rPr>
                <w:rFonts w:asciiTheme="minorHAnsi" w:hAnsiTheme="minorHAnsi"/>
                <w:sz w:val="20"/>
                <w:szCs w:val="20"/>
              </w:rPr>
            </w:pPr>
            <w:r w:rsidRPr="001B6229">
              <w:rPr>
                <w:rFonts w:asciiTheme="minorHAnsi" w:hAnsiTheme="minorHAnsi"/>
                <w:sz w:val="20"/>
                <w:szCs w:val="20"/>
              </w:rPr>
              <w:t>1.000 mm</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9A9562" w14:textId="77777777" w:rsidR="003616A3" w:rsidRPr="001B6229" w:rsidRDefault="003616A3" w:rsidP="00A92170">
            <w:pPr>
              <w:spacing w:line="240" w:lineRule="auto"/>
              <w:ind w:right="426"/>
              <w:contextualSpacing/>
              <w:jc w:val="center"/>
              <w:rPr>
                <w:rFonts w:asciiTheme="minorHAnsi" w:hAnsiTheme="minorHAnsi"/>
                <w:sz w:val="20"/>
                <w:szCs w:val="20"/>
              </w:rPr>
            </w:pPr>
            <w:r w:rsidRPr="001B6229">
              <w:rPr>
                <w:rFonts w:asciiTheme="minorHAnsi" w:hAnsiTheme="minorHAnsi"/>
                <w:sz w:val="20"/>
                <w:szCs w:val="20"/>
              </w:rPr>
              <w:t>1.000 mm</w:t>
            </w:r>
          </w:p>
        </w:tc>
      </w:tr>
      <w:tr w:rsidR="003616A3" w:rsidRPr="001B6229" w14:paraId="69D8DE1A" w14:textId="77777777" w:rsidTr="00A92170">
        <w:trPr>
          <w:trHeight w:val="853"/>
          <w:jc w:val="center"/>
        </w:trPr>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F0EA69" w14:textId="77777777" w:rsidR="003616A3" w:rsidRPr="009345D6" w:rsidRDefault="003616A3" w:rsidP="00A92170">
            <w:pPr>
              <w:spacing w:line="240" w:lineRule="auto"/>
              <w:ind w:right="426"/>
              <w:contextualSpacing/>
              <w:jc w:val="center"/>
              <w:rPr>
                <w:rFonts w:asciiTheme="minorHAnsi" w:hAnsiTheme="minorHAnsi"/>
                <w:sz w:val="20"/>
                <w:szCs w:val="20"/>
              </w:rPr>
            </w:pPr>
            <w:r w:rsidRPr="009345D6">
              <w:rPr>
                <w:rFonts w:asciiTheme="minorHAnsi" w:hAnsiTheme="minorHAnsi"/>
                <w:sz w:val="20"/>
                <w:szCs w:val="20"/>
              </w:rPr>
              <w:t>Z-Axis</w:t>
            </w:r>
          </w:p>
          <w:p w14:paraId="0C5D900B" w14:textId="77777777" w:rsidR="003616A3" w:rsidRPr="009345D6" w:rsidRDefault="003616A3" w:rsidP="00A92170">
            <w:pPr>
              <w:spacing w:line="240" w:lineRule="auto"/>
              <w:ind w:right="426"/>
              <w:contextualSpacing/>
              <w:jc w:val="center"/>
              <w:rPr>
                <w:rFonts w:asciiTheme="minorHAnsi" w:hAnsiTheme="minorHAnsi"/>
                <w:sz w:val="20"/>
                <w:szCs w:val="20"/>
              </w:rPr>
            </w:pPr>
            <w:r w:rsidRPr="009345D6">
              <w:rPr>
                <w:rFonts w:asciiTheme="minorHAnsi" w:hAnsiTheme="minorHAnsi"/>
                <w:sz w:val="20"/>
                <w:szCs w:val="20"/>
              </w:rPr>
              <w:t>(dimension from floor to belt bottom side</w:t>
            </w:r>
            <w:r w:rsidRPr="001B6229">
              <w:rPr>
                <w:rFonts w:asciiTheme="minorHAnsi" w:hAnsiTheme="minorHAnsi"/>
                <w:sz w:val="20"/>
                <w:szCs w:val="20"/>
              </w:rPr>
              <w:t>)</w:t>
            </w:r>
          </w:p>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6BBDED" w14:textId="77777777" w:rsidR="003616A3" w:rsidRPr="001B6229" w:rsidRDefault="003616A3" w:rsidP="00A92170">
            <w:pPr>
              <w:spacing w:line="240" w:lineRule="auto"/>
              <w:ind w:right="426"/>
              <w:contextualSpacing/>
              <w:jc w:val="center"/>
              <w:rPr>
                <w:rFonts w:asciiTheme="minorHAnsi" w:hAnsiTheme="minorHAnsi"/>
                <w:sz w:val="20"/>
                <w:szCs w:val="20"/>
              </w:rPr>
            </w:pPr>
            <w:r w:rsidRPr="001B6229">
              <w:rPr>
                <w:rFonts w:asciiTheme="minorHAnsi" w:hAnsiTheme="minorHAnsi"/>
                <w:sz w:val="20"/>
                <w:szCs w:val="20"/>
              </w:rPr>
              <w:t>780 mm</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621553" w14:textId="77777777" w:rsidR="003616A3" w:rsidRPr="001B6229" w:rsidRDefault="003616A3" w:rsidP="00A92170">
            <w:pPr>
              <w:spacing w:line="240" w:lineRule="auto"/>
              <w:ind w:right="426"/>
              <w:contextualSpacing/>
              <w:jc w:val="center"/>
              <w:rPr>
                <w:rFonts w:asciiTheme="minorHAnsi" w:hAnsiTheme="minorHAnsi"/>
                <w:sz w:val="20"/>
                <w:szCs w:val="20"/>
              </w:rPr>
            </w:pPr>
            <w:r w:rsidRPr="001B6229">
              <w:rPr>
                <w:rFonts w:asciiTheme="minorHAnsi" w:hAnsiTheme="minorHAnsi"/>
                <w:sz w:val="20"/>
                <w:szCs w:val="20"/>
              </w:rPr>
              <w:t>2.200 mm</w:t>
            </w:r>
          </w:p>
        </w:tc>
      </w:tr>
      <w:tr w:rsidR="003616A3" w:rsidRPr="001B6229" w14:paraId="0BA7A69A" w14:textId="77777777" w:rsidTr="00A92170">
        <w:trPr>
          <w:trHeight w:val="308"/>
          <w:jc w:val="center"/>
        </w:trPr>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CD7A31" w14:textId="77777777" w:rsidR="003616A3" w:rsidRPr="001B6229" w:rsidRDefault="003616A3" w:rsidP="00A92170">
            <w:pPr>
              <w:spacing w:line="240" w:lineRule="auto"/>
              <w:ind w:right="426"/>
              <w:contextualSpacing/>
              <w:jc w:val="center"/>
              <w:rPr>
                <w:rFonts w:asciiTheme="minorHAnsi" w:hAnsiTheme="minorHAnsi"/>
                <w:sz w:val="20"/>
                <w:szCs w:val="20"/>
              </w:rPr>
            </w:pPr>
            <w:r w:rsidRPr="001B6229">
              <w:rPr>
                <w:rFonts w:asciiTheme="minorHAnsi" w:hAnsiTheme="minorHAnsi"/>
                <w:sz w:val="20"/>
                <w:szCs w:val="20"/>
              </w:rPr>
              <w:t>A-A</w:t>
            </w:r>
            <w:r>
              <w:rPr>
                <w:rFonts w:asciiTheme="minorHAnsi" w:hAnsiTheme="minorHAnsi"/>
                <w:sz w:val="20"/>
                <w:szCs w:val="20"/>
              </w:rPr>
              <w:t>xis</w:t>
            </w:r>
          </w:p>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D56F1C" w14:textId="77777777" w:rsidR="003616A3" w:rsidRPr="001B6229" w:rsidRDefault="003616A3" w:rsidP="00A92170">
            <w:pPr>
              <w:spacing w:line="240" w:lineRule="auto"/>
              <w:ind w:right="426"/>
              <w:contextualSpacing/>
              <w:jc w:val="center"/>
              <w:rPr>
                <w:rFonts w:asciiTheme="minorHAnsi" w:hAnsiTheme="minorHAnsi"/>
                <w:sz w:val="20"/>
                <w:szCs w:val="20"/>
              </w:rPr>
            </w:pPr>
            <w:r w:rsidRPr="001B6229">
              <w:rPr>
                <w:rFonts w:asciiTheme="minorHAnsi" w:hAnsiTheme="minorHAnsi"/>
                <w:sz w:val="20"/>
                <w:szCs w:val="20"/>
              </w:rPr>
              <w:t>0° - 180°</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145FB0" w14:textId="77777777" w:rsidR="003616A3" w:rsidRPr="001B6229" w:rsidRDefault="003616A3" w:rsidP="00A92170">
            <w:pPr>
              <w:spacing w:line="240" w:lineRule="auto"/>
              <w:ind w:right="426"/>
              <w:contextualSpacing/>
              <w:jc w:val="center"/>
              <w:rPr>
                <w:rFonts w:asciiTheme="minorHAnsi" w:hAnsiTheme="minorHAnsi"/>
                <w:sz w:val="20"/>
                <w:szCs w:val="20"/>
              </w:rPr>
            </w:pPr>
            <w:r w:rsidRPr="001B6229">
              <w:rPr>
                <w:rFonts w:asciiTheme="minorHAnsi" w:hAnsiTheme="minorHAnsi"/>
                <w:sz w:val="20"/>
                <w:szCs w:val="20"/>
              </w:rPr>
              <w:t>0° - 180°</w:t>
            </w:r>
          </w:p>
        </w:tc>
      </w:tr>
      <w:tr w:rsidR="003616A3" w:rsidRPr="001B6229" w14:paraId="1BA078F1" w14:textId="77777777" w:rsidTr="00A92170">
        <w:trPr>
          <w:trHeight w:val="308"/>
          <w:jc w:val="center"/>
        </w:trPr>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AF163F" w14:textId="77777777" w:rsidR="003616A3" w:rsidRPr="001B6229" w:rsidRDefault="003616A3" w:rsidP="00A92170">
            <w:pPr>
              <w:spacing w:line="240" w:lineRule="auto"/>
              <w:ind w:right="426"/>
              <w:contextualSpacing/>
              <w:jc w:val="center"/>
              <w:rPr>
                <w:rFonts w:asciiTheme="minorHAnsi" w:hAnsiTheme="minorHAnsi"/>
                <w:sz w:val="20"/>
                <w:szCs w:val="20"/>
              </w:rPr>
            </w:pPr>
            <w:r w:rsidRPr="001B6229">
              <w:rPr>
                <w:rFonts w:asciiTheme="minorHAnsi" w:hAnsiTheme="minorHAnsi"/>
                <w:sz w:val="20"/>
                <w:szCs w:val="20"/>
              </w:rPr>
              <w:t>B-A</w:t>
            </w:r>
            <w:r>
              <w:rPr>
                <w:rFonts w:asciiTheme="minorHAnsi" w:hAnsiTheme="minorHAnsi"/>
                <w:sz w:val="20"/>
                <w:szCs w:val="20"/>
              </w:rPr>
              <w:t>xis</w:t>
            </w:r>
          </w:p>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F5407D" w14:textId="77777777" w:rsidR="003616A3" w:rsidRPr="001B6229" w:rsidRDefault="003616A3" w:rsidP="00A92170">
            <w:pPr>
              <w:spacing w:line="240" w:lineRule="auto"/>
              <w:ind w:right="426"/>
              <w:contextualSpacing/>
              <w:jc w:val="center"/>
              <w:rPr>
                <w:rFonts w:asciiTheme="minorHAnsi" w:hAnsiTheme="minorHAnsi"/>
                <w:sz w:val="20"/>
                <w:szCs w:val="20"/>
              </w:rPr>
            </w:pPr>
            <w:r w:rsidRPr="001B6229">
              <w:rPr>
                <w:rFonts w:asciiTheme="minorHAnsi" w:hAnsiTheme="minorHAnsi"/>
                <w:sz w:val="20"/>
                <w:szCs w:val="20"/>
              </w:rPr>
              <w:t>+- 180°</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7B7A778" w14:textId="77777777" w:rsidR="003616A3" w:rsidRPr="001B6229" w:rsidRDefault="003616A3" w:rsidP="00A92170">
            <w:pPr>
              <w:spacing w:line="240" w:lineRule="auto"/>
              <w:ind w:right="426"/>
              <w:contextualSpacing/>
              <w:jc w:val="center"/>
              <w:rPr>
                <w:rFonts w:asciiTheme="minorHAnsi" w:hAnsiTheme="minorHAnsi"/>
                <w:sz w:val="20"/>
                <w:szCs w:val="20"/>
              </w:rPr>
            </w:pPr>
            <w:r w:rsidRPr="001B6229">
              <w:rPr>
                <w:rFonts w:asciiTheme="minorHAnsi" w:hAnsiTheme="minorHAnsi"/>
                <w:sz w:val="20"/>
                <w:szCs w:val="20"/>
              </w:rPr>
              <w:t>+- 180°</w:t>
            </w:r>
          </w:p>
        </w:tc>
      </w:tr>
      <w:tr w:rsidR="003616A3" w:rsidRPr="001B6229" w14:paraId="5898915D" w14:textId="77777777" w:rsidTr="00A92170">
        <w:trPr>
          <w:trHeight w:val="308"/>
          <w:jc w:val="center"/>
        </w:trPr>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64C80ED" w14:textId="77777777" w:rsidR="003616A3" w:rsidRPr="001B6229" w:rsidRDefault="003616A3" w:rsidP="00A92170">
            <w:pPr>
              <w:ind w:right="426"/>
              <w:jc w:val="center"/>
              <w:rPr>
                <w:rFonts w:asciiTheme="minorHAnsi" w:hAnsiTheme="minorHAnsi"/>
                <w:sz w:val="20"/>
                <w:szCs w:val="20"/>
              </w:rPr>
            </w:pPr>
            <w:r w:rsidRPr="001B6229">
              <w:rPr>
                <w:rFonts w:asciiTheme="minorHAnsi" w:hAnsiTheme="minorHAnsi"/>
                <w:sz w:val="20"/>
                <w:szCs w:val="20"/>
              </w:rPr>
              <w:t>C-A</w:t>
            </w:r>
            <w:r>
              <w:rPr>
                <w:rFonts w:asciiTheme="minorHAnsi" w:hAnsiTheme="minorHAnsi"/>
                <w:sz w:val="20"/>
                <w:szCs w:val="20"/>
              </w:rPr>
              <w:t>xis</w:t>
            </w:r>
          </w:p>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FAF9F5" w14:textId="77777777" w:rsidR="003616A3" w:rsidRPr="001B6229" w:rsidRDefault="003616A3" w:rsidP="00A92170">
            <w:pPr>
              <w:ind w:right="426"/>
              <w:jc w:val="center"/>
              <w:rPr>
                <w:rFonts w:asciiTheme="minorHAnsi" w:hAnsiTheme="minorHAnsi"/>
                <w:sz w:val="20"/>
                <w:szCs w:val="20"/>
              </w:rPr>
            </w:pPr>
            <w:r w:rsidRPr="001B6229">
              <w:rPr>
                <w:rFonts w:asciiTheme="minorHAnsi" w:hAnsiTheme="minorHAnsi"/>
                <w:sz w:val="20"/>
                <w:szCs w:val="20"/>
              </w:rPr>
              <w:t>0° - 360°</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542192" w14:textId="77777777" w:rsidR="003616A3" w:rsidRPr="001B6229" w:rsidRDefault="003616A3" w:rsidP="00A92170">
            <w:pPr>
              <w:ind w:right="426"/>
              <w:jc w:val="center"/>
              <w:rPr>
                <w:rFonts w:asciiTheme="minorHAnsi" w:hAnsiTheme="minorHAnsi"/>
                <w:sz w:val="20"/>
                <w:szCs w:val="20"/>
              </w:rPr>
            </w:pPr>
            <w:r w:rsidRPr="001B6229">
              <w:rPr>
                <w:rFonts w:asciiTheme="minorHAnsi" w:hAnsiTheme="minorHAnsi"/>
                <w:sz w:val="20"/>
                <w:szCs w:val="20"/>
              </w:rPr>
              <w:t>0° - 360°</w:t>
            </w:r>
          </w:p>
        </w:tc>
      </w:tr>
    </w:tbl>
    <w:p w14:paraId="700D86E2" w14:textId="77777777" w:rsidR="003616A3" w:rsidRPr="001B6229" w:rsidRDefault="003616A3" w:rsidP="003616A3">
      <w:pPr>
        <w:ind w:right="426"/>
        <w:rPr>
          <w:sz w:val="20"/>
          <w:szCs w:val="20"/>
        </w:rPr>
      </w:pPr>
    </w:p>
    <w:p w14:paraId="51FC6DBB" w14:textId="77777777" w:rsidR="003616A3" w:rsidRPr="003616A3" w:rsidRDefault="003616A3" w:rsidP="003616A3">
      <w:pPr>
        <w:rPr>
          <w:sz w:val="20"/>
          <w:szCs w:val="20"/>
          <w:lang w:val="de-DE"/>
        </w:rPr>
      </w:pPr>
      <w:r w:rsidRPr="003616A3">
        <w:rPr>
          <w:sz w:val="20"/>
          <w:szCs w:val="20"/>
          <w:lang w:val="de-DE"/>
        </w:rPr>
        <w:t xml:space="preserve">Contact : </w:t>
      </w:r>
      <w:r w:rsidRPr="003616A3">
        <w:rPr>
          <w:sz w:val="20"/>
          <w:szCs w:val="20"/>
          <w:lang w:val="de-DE"/>
        </w:rPr>
        <w:tab/>
      </w:r>
    </w:p>
    <w:p w14:paraId="5C0A92D9" w14:textId="77777777" w:rsidR="003616A3" w:rsidRPr="001B6229" w:rsidRDefault="003616A3" w:rsidP="003616A3">
      <w:pPr>
        <w:pStyle w:val="Listenabsatz"/>
        <w:rPr>
          <w:sz w:val="20"/>
          <w:szCs w:val="20"/>
        </w:rPr>
      </w:pPr>
      <w:r w:rsidRPr="001B6229">
        <w:rPr>
          <w:sz w:val="20"/>
          <w:szCs w:val="20"/>
        </w:rPr>
        <w:t xml:space="preserve">Kuhlmeyer Maschinenbau  GmbH </w:t>
      </w:r>
    </w:p>
    <w:p w14:paraId="1CB06899" w14:textId="77777777" w:rsidR="003616A3" w:rsidRDefault="003616A3" w:rsidP="003616A3">
      <w:pPr>
        <w:pStyle w:val="Listenabsatz"/>
        <w:rPr>
          <w:sz w:val="16"/>
          <w:szCs w:val="16"/>
        </w:rPr>
      </w:pPr>
    </w:p>
    <w:p w14:paraId="36A98049" w14:textId="6E2664E0" w:rsidR="003616A3" w:rsidRPr="00212658" w:rsidRDefault="003C0939" w:rsidP="003616A3">
      <w:pPr>
        <w:pStyle w:val="Listenabsatz"/>
        <w:rPr>
          <w:sz w:val="16"/>
          <w:szCs w:val="16"/>
        </w:rPr>
      </w:pPr>
      <w:r>
        <w:rPr>
          <w:sz w:val="16"/>
          <w:szCs w:val="16"/>
        </w:rPr>
        <w:t>Ralf Wallmeyer</w:t>
      </w:r>
      <w:r w:rsidR="003616A3">
        <w:rPr>
          <w:sz w:val="16"/>
          <w:szCs w:val="16"/>
        </w:rPr>
        <w:t xml:space="preserve"> / Sales </w:t>
      </w:r>
      <w:proofErr w:type="spellStart"/>
      <w:r w:rsidR="003616A3">
        <w:rPr>
          <w:sz w:val="16"/>
          <w:szCs w:val="16"/>
        </w:rPr>
        <w:t>Director</w:t>
      </w:r>
      <w:proofErr w:type="spellEnd"/>
    </w:p>
    <w:p w14:paraId="1FAB4E08" w14:textId="77777777" w:rsidR="003616A3" w:rsidRPr="00212658" w:rsidRDefault="003616A3" w:rsidP="003616A3">
      <w:pPr>
        <w:pStyle w:val="Listenabsatz"/>
        <w:rPr>
          <w:sz w:val="16"/>
          <w:szCs w:val="16"/>
        </w:rPr>
      </w:pPr>
      <w:r w:rsidRPr="00212658">
        <w:rPr>
          <w:sz w:val="16"/>
          <w:szCs w:val="16"/>
        </w:rPr>
        <w:t>Zur Bauernwiese 23</w:t>
      </w:r>
    </w:p>
    <w:p w14:paraId="09DD56C3" w14:textId="77777777" w:rsidR="003616A3" w:rsidRDefault="003616A3" w:rsidP="003616A3">
      <w:pPr>
        <w:pStyle w:val="Listenabsatz"/>
        <w:rPr>
          <w:sz w:val="16"/>
          <w:szCs w:val="16"/>
        </w:rPr>
      </w:pPr>
      <w:r w:rsidRPr="00212658">
        <w:rPr>
          <w:sz w:val="16"/>
          <w:szCs w:val="16"/>
        </w:rPr>
        <w:t>D – 32549 Bad Oeynhausen</w:t>
      </w:r>
    </w:p>
    <w:p w14:paraId="0B561FC1" w14:textId="77777777" w:rsidR="003616A3" w:rsidRDefault="003616A3" w:rsidP="003616A3">
      <w:pPr>
        <w:pStyle w:val="Listenabsatz"/>
        <w:rPr>
          <w:sz w:val="16"/>
          <w:szCs w:val="16"/>
        </w:rPr>
      </w:pPr>
    </w:p>
    <w:p w14:paraId="020CE956" w14:textId="77777777" w:rsidR="003616A3" w:rsidRDefault="003616A3" w:rsidP="003616A3">
      <w:pPr>
        <w:pStyle w:val="Listenabsatz"/>
        <w:rPr>
          <w:sz w:val="16"/>
          <w:szCs w:val="16"/>
        </w:rPr>
      </w:pPr>
      <w:r>
        <w:rPr>
          <w:sz w:val="16"/>
          <w:szCs w:val="16"/>
        </w:rPr>
        <w:t>Tel. +49 5731 - 5304-30</w:t>
      </w:r>
    </w:p>
    <w:p w14:paraId="446040E3" w14:textId="77777777" w:rsidR="003616A3" w:rsidRPr="00212658" w:rsidRDefault="003616A3" w:rsidP="003616A3">
      <w:pPr>
        <w:pStyle w:val="Listenabsatz"/>
        <w:rPr>
          <w:sz w:val="16"/>
          <w:szCs w:val="16"/>
        </w:rPr>
      </w:pPr>
      <w:r w:rsidRPr="00212658">
        <w:rPr>
          <w:sz w:val="16"/>
          <w:szCs w:val="16"/>
        </w:rPr>
        <w:t xml:space="preserve">E-Mail : </w:t>
      </w:r>
      <w:hyperlink r:id="rId12" w:history="1">
        <w:r w:rsidRPr="00212658">
          <w:rPr>
            <w:rStyle w:val="Hyperlink"/>
            <w:sz w:val="16"/>
            <w:szCs w:val="16"/>
          </w:rPr>
          <w:t>m.stahlberg@kuhlmeyer.de</w:t>
        </w:r>
      </w:hyperlink>
    </w:p>
    <w:p w14:paraId="3BA62A98" w14:textId="77777777" w:rsidR="003616A3" w:rsidRPr="00692C1B" w:rsidRDefault="00193033" w:rsidP="003616A3">
      <w:pPr>
        <w:pStyle w:val="StandardWeb"/>
        <w:contextualSpacing/>
        <w:rPr>
          <w:rFonts w:asciiTheme="minorHAnsi" w:hAnsiTheme="minorHAnsi" w:cs="Arial"/>
          <w:sz w:val="16"/>
          <w:szCs w:val="16"/>
        </w:rPr>
      </w:pPr>
      <w:hyperlink r:id="rId13" w:tgtFrame="_blank" w:tooltip="Link öffnet die Unternehmensseite in einem neuen Fenster" w:history="1">
        <w:r w:rsidR="003616A3" w:rsidRPr="00692C1B">
          <w:rPr>
            <w:rStyle w:val="Hyperlink"/>
            <w:rFonts w:asciiTheme="minorHAnsi" w:hAnsiTheme="minorHAnsi" w:cs="Arial"/>
            <w:sz w:val="16"/>
            <w:szCs w:val="16"/>
          </w:rPr>
          <w:t xml:space="preserve">http://www.kuhlmeyer.de </w:t>
        </w:r>
      </w:hyperlink>
      <w:r w:rsidR="003616A3" w:rsidRPr="00692C1B">
        <w:rPr>
          <w:rFonts w:asciiTheme="minorHAnsi" w:hAnsiTheme="minorHAnsi" w:cs="Arial"/>
          <w:sz w:val="16"/>
          <w:szCs w:val="16"/>
        </w:rPr>
        <w:tab/>
      </w:r>
    </w:p>
    <w:p w14:paraId="70BCE9CC" w14:textId="77777777" w:rsidR="003616A3" w:rsidRPr="003616A3" w:rsidRDefault="00193033" w:rsidP="003616A3">
      <w:pPr>
        <w:pStyle w:val="StandardWeb"/>
        <w:contextualSpacing/>
        <w:rPr>
          <w:rFonts w:asciiTheme="minorHAnsi" w:hAnsiTheme="minorHAnsi" w:cs="Arial"/>
          <w:sz w:val="16"/>
          <w:szCs w:val="16"/>
        </w:rPr>
      </w:pPr>
      <w:hyperlink r:id="rId14" w:history="1">
        <w:r w:rsidR="003616A3" w:rsidRPr="003616A3">
          <w:rPr>
            <w:rStyle w:val="Hyperlink"/>
            <w:rFonts w:asciiTheme="minorHAnsi" w:hAnsiTheme="minorHAnsi" w:cs="Arial"/>
            <w:sz w:val="16"/>
            <w:szCs w:val="16"/>
          </w:rPr>
          <w:t>www.facebook.com/pages/KuhlmeyerGmbH</w:t>
        </w:r>
      </w:hyperlink>
    </w:p>
    <w:p w14:paraId="1A623C7C" w14:textId="77777777" w:rsidR="003616A3" w:rsidRPr="003616A3" w:rsidRDefault="003616A3" w:rsidP="003616A3">
      <w:pPr>
        <w:pStyle w:val="StandardWeb"/>
        <w:contextualSpacing/>
        <w:rPr>
          <w:rFonts w:ascii="Arial" w:hAnsi="Arial" w:cs="Arial"/>
        </w:rPr>
      </w:pPr>
      <w:r w:rsidRPr="003616A3">
        <w:rPr>
          <w:rFonts w:ascii="Arial" w:hAnsi="Arial" w:cs="Arial"/>
        </w:rPr>
        <w:tab/>
      </w:r>
      <w:r w:rsidRPr="003616A3">
        <w:rPr>
          <w:rFonts w:ascii="Arial" w:hAnsi="Arial" w:cs="Arial"/>
        </w:rPr>
        <w:tab/>
      </w:r>
    </w:p>
    <w:p w14:paraId="45B720D0" w14:textId="77777777" w:rsidR="003616A3" w:rsidRPr="00692C1B" w:rsidRDefault="003616A3" w:rsidP="003616A3">
      <w:pPr>
        <w:pStyle w:val="StandardWeb"/>
        <w:ind w:left="708"/>
        <w:rPr>
          <w:rFonts w:asciiTheme="minorHAnsi" w:hAnsiTheme="minorHAnsi" w:cs="Arial"/>
          <w:sz w:val="16"/>
          <w:szCs w:val="16"/>
          <w:u w:val="single"/>
          <w:lang w:val="en-US"/>
        </w:rPr>
      </w:pPr>
      <w:r w:rsidRPr="00692C1B">
        <w:rPr>
          <w:rFonts w:asciiTheme="minorHAnsi" w:hAnsiTheme="minorHAnsi" w:cs="Arial"/>
          <w:sz w:val="16"/>
          <w:szCs w:val="16"/>
          <w:u w:val="single"/>
          <w:lang w:val="en-US"/>
        </w:rPr>
        <w:t>Company Background:</w:t>
      </w:r>
    </w:p>
    <w:p w14:paraId="1D729525" w14:textId="77777777" w:rsidR="003616A3" w:rsidRPr="00692C1B" w:rsidRDefault="003616A3" w:rsidP="003616A3">
      <w:pPr>
        <w:pStyle w:val="StandardWeb"/>
        <w:ind w:left="708"/>
        <w:rPr>
          <w:rFonts w:asciiTheme="minorHAnsi" w:hAnsiTheme="minorHAnsi" w:cs="Arial"/>
          <w:sz w:val="16"/>
          <w:szCs w:val="16"/>
          <w:lang w:val="en-US"/>
        </w:rPr>
      </w:pPr>
      <w:proofErr w:type="spellStart"/>
      <w:r w:rsidRPr="00692C1B">
        <w:rPr>
          <w:rFonts w:asciiTheme="minorHAnsi" w:hAnsiTheme="minorHAnsi" w:cs="Arial"/>
          <w:sz w:val="16"/>
          <w:szCs w:val="16"/>
          <w:lang w:val="en-US"/>
        </w:rPr>
        <w:t>Kuhlmeyer</w:t>
      </w:r>
      <w:proofErr w:type="spellEnd"/>
      <w:r w:rsidRPr="00692C1B">
        <w:rPr>
          <w:rFonts w:asciiTheme="minorHAnsi" w:hAnsiTheme="minorHAnsi" w:cs="Arial"/>
          <w:sz w:val="16"/>
          <w:szCs w:val="16"/>
          <w:lang w:val="en-US"/>
        </w:rPr>
        <w:t xml:space="preserve"> </w:t>
      </w:r>
      <w:proofErr w:type="spellStart"/>
      <w:r w:rsidRPr="00692C1B">
        <w:rPr>
          <w:rFonts w:asciiTheme="minorHAnsi" w:hAnsiTheme="minorHAnsi" w:cs="Arial"/>
          <w:sz w:val="16"/>
          <w:szCs w:val="16"/>
          <w:lang w:val="en-US"/>
        </w:rPr>
        <w:t>Maschinenbau</w:t>
      </w:r>
      <w:proofErr w:type="spellEnd"/>
      <w:r w:rsidRPr="00692C1B">
        <w:rPr>
          <w:rFonts w:asciiTheme="minorHAnsi" w:hAnsiTheme="minorHAnsi" w:cs="Arial"/>
          <w:sz w:val="16"/>
          <w:szCs w:val="16"/>
          <w:lang w:val="en-US"/>
        </w:rPr>
        <w:t xml:space="preserve"> GmbH was established in 1973 and has its HQ in Bad </w:t>
      </w:r>
      <w:proofErr w:type="spellStart"/>
      <w:r w:rsidRPr="00692C1B">
        <w:rPr>
          <w:rFonts w:asciiTheme="minorHAnsi" w:hAnsiTheme="minorHAnsi" w:cs="Arial"/>
          <w:sz w:val="16"/>
          <w:szCs w:val="16"/>
          <w:lang w:val="en-US"/>
        </w:rPr>
        <w:t>Oeynhausen</w:t>
      </w:r>
      <w:proofErr w:type="spellEnd"/>
      <w:r w:rsidRPr="00692C1B">
        <w:rPr>
          <w:rFonts w:asciiTheme="minorHAnsi" w:hAnsiTheme="minorHAnsi" w:cs="Arial"/>
          <w:sz w:val="16"/>
          <w:szCs w:val="16"/>
          <w:lang w:val="en-US"/>
        </w:rPr>
        <w:t xml:space="preserve">/Germany. We are a private owned company. On a production space of around 2500 m² we plan and build with 40 experienced employees our belt grinding machines for the metal and wood industry. The main focus is laying on the preparation of the surface on workpieces either manual up to fully automated machines and also the seam weld </w:t>
      </w:r>
      <w:r>
        <w:rPr>
          <w:rFonts w:asciiTheme="minorHAnsi" w:hAnsiTheme="minorHAnsi" w:cs="Arial"/>
          <w:sz w:val="16"/>
          <w:szCs w:val="16"/>
          <w:lang w:val="en-US"/>
        </w:rPr>
        <w:t>preparation on blanks with beve</w:t>
      </w:r>
      <w:r w:rsidRPr="00692C1B">
        <w:rPr>
          <w:rFonts w:asciiTheme="minorHAnsi" w:hAnsiTheme="minorHAnsi" w:cs="Arial"/>
          <w:sz w:val="16"/>
          <w:szCs w:val="16"/>
          <w:lang w:val="en-US"/>
        </w:rPr>
        <w:t xml:space="preserve">ling machines. Hereby we can work on parts up to 16 m length. Kuhlmeyer is supplying the engineering, design, build and installation/ setup on site incl. surrounded periphery installation, </w:t>
      </w:r>
      <w:r>
        <w:rPr>
          <w:rFonts w:asciiTheme="minorHAnsi" w:hAnsiTheme="minorHAnsi" w:cs="Arial"/>
          <w:sz w:val="16"/>
          <w:szCs w:val="16"/>
          <w:lang w:val="en-US"/>
        </w:rPr>
        <w:t>i.e.</w:t>
      </w:r>
      <w:r w:rsidRPr="00692C1B">
        <w:rPr>
          <w:rFonts w:asciiTheme="minorHAnsi" w:hAnsiTheme="minorHAnsi" w:cs="Arial"/>
          <w:sz w:val="16"/>
          <w:szCs w:val="16"/>
          <w:lang w:val="en-US"/>
        </w:rPr>
        <w:t xml:space="preserve"> controls, ex</w:t>
      </w:r>
      <w:r>
        <w:rPr>
          <w:rFonts w:asciiTheme="minorHAnsi" w:hAnsiTheme="minorHAnsi" w:cs="Arial"/>
          <w:sz w:val="16"/>
          <w:szCs w:val="16"/>
          <w:lang w:val="en-US"/>
        </w:rPr>
        <w:t>traction</w:t>
      </w:r>
      <w:r w:rsidRPr="00692C1B">
        <w:rPr>
          <w:rFonts w:asciiTheme="minorHAnsi" w:hAnsiTheme="minorHAnsi" w:cs="Arial"/>
          <w:sz w:val="16"/>
          <w:szCs w:val="16"/>
          <w:lang w:val="en-US"/>
        </w:rPr>
        <w:t xml:space="preserve"> system, conveyor and handling equipment as well as Safety- and Noise-protection housing.</w:t>
      </w:r>
    </w:p>
    <w:p w14:paraId="4FD06E27" w14:textId="77777777" w:rsidR="003616A3" w:rsidRPr="00692C1B" w:rsidRDefault="003616A3" w:rsidP="003616A3">
      <w:pPr>
        <w:pStyle w:val="StandardWeb"/>
        <w:ind w:left="708"/>
        <w:rPr>
          <w:rFonts w:asciiTheme="minorHAnsi" w:hAnsiTheme="minorHAnsi"/>
          <w:lang w:val="en-US"/>
        </w:rPr>
      </w:pPr>
      <w:r w:rsidRPr="00692C1B">
        <w:rPr>
          <w:rFonts w:asciiTheme="minorHAnsi" w:hAnsiTheme="minorHAnsi" w:cs="Arial"/>
          <w:sz w:val="16"/>
          <w:szCs w:val="16"/>
          <w:lang w:val="en-US"/>
        </w:rPr>
        <w:t>The After-Sale</w:t>
      </w:r>
      <w:r>
        <w:rPr>
          <w:rFonts w:asciiTheme="minorHAnsi" w:hAnsiTheme="minorHAnsi" w:cs="Arial"/>
          <w:sz w:val="16"/>
          <w:szCs w:val="16"/>
          <w:lang w:val="en-US"/>
        </w:rPr>
        <w:t>s</w:t>
      </w:r>
      <w:r w:rsidRPr="00692C1B">
        <w:rPr>
          <w:rFonts w:asciiTheme="minorHAnsi" w:hAnsiTheme="minorHAnsi" w:cs="Arial"/>
          <w:sz w:val="16"/>
          <w:szCs w:val="16"/>
          <w:lang w:val="en-US"/>
        </w:rPr>
        <w:t>-Service incl. maintenance and spare parts will be managed from our Head Office. For the worldwide sales activities Kuhlmeyer is represented by more the 20 partners worldwide on 4 continents. The deep vertical manufacturing content by the own machine equipment for the total metal working and a unique Training center and Showroom with almost 6 machines in use will complete the companies profile for an experienced and competent partner in the industry.</w:t>
      </w:r>
    </w:p>
    <w:p w14:paraId="0A1EB37A" w14:textId="77777777" w:rsidR="00097EFC" w:rsidRPr="003616A3" w:rsidRDefault="00097EFC">
      <w:pPr>
        <w:spacing w:after="0"/>
        <w:ind w:left="720"/>
      </w:pPr>
    </w:p>
    <w:p w14:paraId="56D7F29C" w14:textId="77777777" w:rsidR="00097EFC" w:rsidRPr="003616A3" w:rsidRDefault="00097EFC">
      <w:pPr>
        <w:ind w:left="720"/>
      </w:pPr>
    </w:p>
    <w:p w14:paraId="358339B7" w14:textId="77777777" w:rsidR="00097EFC" w:rsidRPr="003616A3" w:rsidRDefault="00097EFC"/>
    <w:sectPr w:rsidR="00097EFC" w:rsidRPr="003616A3">
      <w:headerReference w:type="default" r:id="rId15"/>
      <w:footerReference w:type="default" r:id="rId16"/>
      <w:pgSz w:w="11906" w:h="16838"/>
      <w:pgMar w:top="917" w:right="70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43BDD" w14:textId="77777777" w:rsidR="00193033" w:rsidRDefault="00193033">
      <w:pPr>
        <w:spacing w:after="0" w:line="240" w:lineRule="auto"/>
      </w:pPr>
      <w:r>
        <w:separator/>
      </w:r>
    </w:p>
  </w:endnote>
  <w:endnote w:type="continuationSeparator" w:id="0">
    <w:p w14:paraId="11AE9B9C" w14:textId="77777777" w:rsidR="00193033" w:rsidRDefault="00193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FFEFA" w14:textId="77777777" w:rsidR="00097EFC" w:rsidRDefault="00006635">
    <w:pPr>
      <w:spacing w:after="0" w:line="240" w:lineRule="auto"/>
    </w:pPr>
    <w:r>
      <w:rPr>
        <w:rFonts w:ascii="Arial" w:eastAsia="Arial" w:hAnsi="Arial" w:cs="Arial"/>
        <w:sz w:val="12"/>
        <w:szCs w:val="12"/>
      </w:rPr>
      <w:t xml:space="preserve">Created </w:t>
    </w:r>
    <w:proofErr w:type="gramStart"/>
    <w:r>
      <w:rPr>
        <w:rFonts w:ascii="Arial" w:eastAsia="Arial" w:hAnsi="Arial" w:cs="Arial"/>
        <w:sz w:val="12"/>
        <w:szCs w:val="12"/>
      </w:rPr>
      <w:t>by  Daniel</w:t>
    </w:r>
    <w:proofErr w:type="gramEnd"/>
    <w:r>
      <w:rPr>
        <w:rFonts w:ascii="Arial" w:eastAsia="Arial" w:hAnsi="Arial" w:cs="Arial"/>
        <w:sz w:val="12"/>
        <w:szCs w:val="12"/>
      </w:rPr>
      <w:t xml:space="preserve"> </w:t>
    </w:r>
    <w:proofErr w:type="spellStart"/>
    <w:r>
      <w:rPr>
        <w:rFonts w:ascii="Arial" w:eastAsia="Arial" w:hAnsi="Arial" w:cs="Arial"/>
        <w:sz w:val="12"/>
        <w:szCs w:val="12"/>
      </w:rPr>
      <w:t>Dechamps</w:t>
    </w:r>
    <w:proofErr w:type="spellEnd"/>
    <w:r>
      <w:rPr>
        <w:rFonts w:ascii="Arial" w:eastAsia="Arial" w:hAnsi="Arial" w:cs="Arial"/>
        <w:sz w:val="12"/>
        <w:szCs w:val="12"/>
      </w:rPr>
      <w:t xml:space="preserve">/ </w:t>
    </w:r>
    <w:proofErr w:type="spellStart"/>
    <w:r>
      <w:rPr>
        <w:rFonts w:ascii="Arial" w:eastAsia="Arial" w:hAnsi="Arial" w:cs="Arial"/>
        <w:sz w:val="12"/>
        <w:szCs w:val="12"/>
      </w:rPr>
      <w:t>MetalFinish</w:t>
    </w:r>
    <w:proofErr w:type="spellEnd"/>
    <w:r>
      <w:rPr>
        <w:rFonts w:ascii="Arial" w:eastAsia="Arial" w:hAnsi="Arial" w:cs="Arial"/>
        <w:sz w:val="12"/>
        <w:szCs w:val="12"/>
      </w:rPr>
      <w:t xml:space="preserve"> LLC</w:t>
    </w:r>
    <w:r w:rsidR="003616A3">
      <w:rPr>
        <w:rFonts w:ascii="Arial" w:eastAsia="Arial" w:hAnsi="Arial" w:cs="Arial"/>
        <w:sz w:val="12"/>
        <w:szCs w:val="12"/>
      </w:rPr>
      <w:t xml:space="preserve"> and Martin Stahlberg/ Kuhlmeyer GmbH</w:t>
    </w:r>
    <w:r w:rsidR="003616A3">
      <w:rPr>
        <w:rFonts w:ascii="Arial" w:eastAsia="Arial" w:hAnsi="Arial" w:cs="Arial"/>
        <w:sz w:val="12"/>
        <w:szCs w:val="12"/>
      </w:rPr>
      <w:tab/>
    </w:r>
    <w:r w:rsidR="003616A3">
      <w:rPr>
        <w:rFonts w:ascii="Arial" w:eastAsia="Arial" w:hAnsi="Arial" w:cs="Arial"/>
        <w:sz w:val="12"/>
        <w:szCs w:val="12"/>
      </w:rPr>
      <w:tab/>
    </w:r>
    <w:r w:rsidR="003616A3">
      <w:rPr>
        <w:rFonts w:ascii="Arial" w:eastAsia="Arial" w:hAnsi="Arial" w:cs="Arial"/>
        <w:sz w:val="12"/>
        <w:szCs w:val="12"/>
      </w:rPr>
      <w:tab/>
    </w:r>
    <w:r>
      <w:rPr>
        <w:noProof/>
        <w:lang w:val="de-DE" w:eastAsia="de-DE"/>
      </w:rPr>
      <mc:AlternateContent>
        <mc:Choice Requires="wps">
          <w:drawing>
            <wp:anchor distT="0" distB="0" distL="114300" distR="114300" simplePos="0" relativeHeight="251658240" behindDoc="0" locked="0" layoutInCell="0" hidden="0" allowOverlap="1" wp14:anchorId="385DC9D7" wp14:editId="011503D8">
              <wp:simplePos x="0" y="0"/>
              <wp:positionH relativeFrom="margin">
                <wp:posOffset>-241299</wp:posOffset>
              </wp:positionH>
              <wp:positionV relativeFrom="paragraph">
                <wp:posOffset>-38099</wp:posOffset>
              </wp:positionV>
              <wp:extent cx="6578600" cy="12700"/>
              <wp:effectExtent l="0" t="0" r="0" b="0"/>
              <wp:wrapNone/>
              <wp:docPr id="5" name="Gerade Verbindung mit Pfeil 5"/>
              <wp:cNvGraphicFramePr/>
              <a:graphic xmlns:a="http://schemas.openxmlformats.org/drawingml/2006/main">
                <a:graphicData uri="http://schemas.microsoft.com/office/word/2010/wordprocessingShape">
                  <wps:wsp>
                    <wps:cNvCnPr/>
                    <wps:spPr>
                      <a:xfrm>
                        <a:off x="2056534" y="3780000"/>
                        <a:ext cx="6578930" cy="0"/>
                      </a:xfrm>
                      <a:prstGeom prst="straightConnector1">
                        <a:avLst/>
                      </a:prstGeom>
                      <a:noFill/>
                      <a:ln w="9525" cap="flat" cmpd="sng">
                        <a:solidFill>
                          <a:srgbClr val="4A7DBB"/>
                        </a:solidFill>
                        <a:prstDash val="solid"/>
                        <a:round/>
                        <a:headEnd type="none" w="med" len="med"/>
                        <a:tailEnd type="none" w="med" len="med"/>
                      </a:ln>
                    </wps:spPr>
                    <wps:bodyPr/>
                  </wps:wsp>
                </a:graphicData>
              </a:graphic>
            </wp:anchor>
          </w:drawing>
        </mc:Choice>
        <mc:Fallback>
          <w:pict>
            <v:shapetype w14:anchorId="2CCD09C0" id="_x0000_t32" coordsize="21600,21600" o:spt="32" o:oned="t" path="m,l21600,21600e" filled="f">
              <v:path arrowok="t" fillok="f" o:connecttype="none"/>
              <o:lock v:ext="edit" shapetype="t"/>
            </v:shapetype>
            <v:shape id="Gerade Verbindung mit Pfeil 5" o:spid="_x0000_s1026" type="#_x0000_t32" style="position:absolute;margin-left:-19pt;margin-top:-3pt;width:518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xhV9QEAAMUDAAAOAAAAZHJzL2Uyb0RvYy54bWysU0tvGjEQvlfqf7B8L7tAFghiiRpocqka&#10;pCa9Gz92LfmlsWHh33dsaNLHpaq6B+/Ynvnm+2bGq7uTNeQoIWrvWjoe1ZRIx73Qrmvpy/PDhwUl&#10;MTEnmPFOtvQsI71bv3+3GsJSTnzvjZBAEMTF5RBa2qcUllUVeS8tiyMfpMNL5cGyhFvoKgFsQHRr&#10;qkldz6rBgwjguYwRT7eXS7ou+EpJnp6UijIR01LklsoKZd3ntVqv2LIDFnrNrzTYP7CwTDtM+gq1&#10;ZYmRA+g/oKzm4KNXacS9rbxSmsuiAdWM69/UfO1ZkEULFieG1zLF/wfLvxx3QLRoaUOJYxZb9CiB&#10;CUm+SdhrJw6uI1YnslNSG9Lkgg0hLjFu43Zw3cWwg6z+pMDmP+oip5ZO6mbWTG8oObd0Ol/U+F0K&#10;Lk+JcHSYNfPF7RT7wtGj3FVvIAFiepTekmy0NCZguuvTxjuHbfUwLgVnx88xIQ0M/BGQGTj/oI0p&#10;3TWODC29bSaokDOcMWVYQtMGVB1dV2CiN1rkkBwcodtvDJAjw6m5+Tjf3t9n3pjiF7ecb8tif/Er&#10;Vxd54A9OlNy9ZOKTEySdA1bW4ROgmYyVghIj8cVkq3gmps3feCIJ45BLbsKl7Nnae3Eu3SjnOCuF&#10;7XWu8zD+vC/Rb69v/R0AAP//AwBQSwMEFAAGAAgAAAAhAJg626vdAAAACQEAAA8AAABkcnMvZG93&#10;bnJldi54bWxMT01PwzAMvSPxHyIjcdtSGJq20nQCBEhIvWwgJG5eY9qOJqkSbyv8erwTnGw/P72P&#10;YjW6Xh0opi54A1fTDBT5OtjONwbeXp8mC1CJ0VvsgycD35RgVZ6fFZjbcPRrOmy4USLiU44GWuYh&#10;1zrVLTlM0zCQl99niA5ZzthoG/Eo4q7X11k21w47Lw4tDvTQUv212TsD9yFyFV66ih8/nvm9wp/Z&#10;Tu+MubwY725BMY38R4ZTfIkOpWTahr23SfUGJrOFdGFZ5jKFsFyegK0ANxnostD/G5S/AAAA//8D&#10;AFBLAQItABQABgAIAAAAIQC2gziS/gAAAOEBAAATAAAAAAAAAAAAAAAAAAAAAABbQ29udGVudF9U&#10;eXBlc10ueG1sUEsBAi0AFAAGAAgAAAAhADj9If/WAAAAlAEAAAsAAAAAAAAAAAAAAAAALwEAAF9y&#10;ZWxzLy5yZWxzUEsBAi0AFAAGAAgAAAAhAHQbGFX1AQAAxQMAAA4AAAAAAAAAAAAAAAAALgIAAGRy&#10;cy9lMm9Eb2MueG1sUEsBAi0AFAAGAAgAAAAhAJg626vdAAAACQEAAA8AAAAAAAAAAAAAAAAATwQA&#10;AGRycy9kb3ducmV2LnhtbFBLBQYAAAAABAAEAPMAAABZBQAAAAA=&#10;" o:allowincell="f" strokecolor="#4a7dbb">
              <w10:wrap anchorx="margin"/>
            </v:shape>
          </w:pict>
        </mc:Fallback>
      </mc:AlternateContent>
    </w:r>
    <w:r w:rsidR="003616A3">
      <w:rPr>
        <w:rFonts w:ascii="Arial" w:eastAsia="Arial" w:hAnsi="Arial" w:cs="Arial"/>
        <w:sz w:val="12"/>
        <w:szCs w:val="12"/>
      </w:rPr>
      <w:t>page 4</w:t>
    </w:r>
  </w:p>
  <w:p w14:paraId="57557251" w14:textId="77777777" w:rsidR="00097EFC" w:rsidRDefault="00006635">
    <w:pPr>
      <w:spacing w:after="708" w:line="240" w:lineRule="auto"/>
    </w:pPr>
    <w:proofErr w:type="gramStart"/>
    <w:r>
      <w:rPr>
        <w:rFonts w:ascii="Arial" w:eastAsia="Arial" w:hAnsi="Arial" w:cs="Arial"/>
        <w:sz w:val="12"/>
        <w:szCs w:val="12"/>
      </w:rPr>
      <w:t>Date :</w:t>
    </w:r>
    <w:proofErr w:type="gramEnd"/>
    <w:r>
      <w:rPr>
        <w:rFonts w:ascii="Arial" w:eastAsia="Arial" w:hAnsi="Arial" w:cs="Arial"/>
        <w:sz w:val="12"/>
        <w:szCs w:val="12"/>
      </w:rPr>
      <w:t xml:space="preserve"> 15.08.2015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EB969" w14:textId="77777777" w:rsidR="00193033" w:rsidRDefault="00193033">
      <w:pPr>
        <w:spacing w:after="0" w:line="240" w:lineRule="auto"/>
      </w:pPr>
      <w:r>
        <w:separator/>
      </w:r>
    </w:p>
  </w:footnote>
  <w:footnote w:type="continuationSeparator" w:id="0">
    <w:p w14:paraId="49FE470D" w14:textId="77777777" w:rsidR="00193033" w:rsidRDefault="00193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7CD36" w14:textId="77777777" w:rsidR="00097EFC" w:rsidRPr="003616A3" w:rsidRDefault="00006635">
    <w:pPr>
      <w:spacing w:before="708" w:after="0" w:line="240" w:lineRule="auto"/>
      <w:rPr>
        <w:lang w:val="de-DE"/>
      </w:rPr>
    </w:pPr>
    <w:r>
      <w:tab/>
    </w:r>
    <w:r>
      <w:tab/>
    </w:r>
    <w:r w:rsidRPr="003616A3">
      <w:rPr>
        <w:lang w:val="de-DE"/>
      </w:rPr>
      <w:t xml:space="preserve">    </w:t>
    </w:r>
    <w:r w:rsidR="003616A3" w:rsidRPr="003616A3">
      <w:rPr>
        <w:lang w:val="de-DE"/>
      </w:rPr>
      <w:t xml:space="preserve">                                                                                     </w:t>
    </w:r>
    <w:r w:rsidRPr="003616A3">
      <w:rPr>
        <w:lang w:val="de-DE"/>
      </w:rPr>
      <w:t xml:space="preserve">   </w:t>
    </w:r>
    <w:r>
      <w:rPr>
        <w:noProof/>
        <w:lang w:val="de-DE" w:eastAsia="de-DE"/>
      </w:rPr>
      <w:drawing>
        <wp:inline distT="0" distB="0" distL="114300" distR="114300" wp14:anchorId="4244428F" wp14:editId="4FBA47B5">
          <wp:extent cx="2373630" cy="735330"/>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
                  <a:srcRect/>
                  <a:stretch>
                    <a:fillRect/>
                  </a:stretch>
                </pic:blipFill>
                <pic:spPr>
                  <a:xfrm>
                    <a:off x="0" y="0"/>
                    <a:ext cx="2373630" cy="735330"/>
                  </a:xfrm>
                  <a:prstGeom prst="rect">
                    <a:avLst/>
                  </a:prstGeom>
                  <a:ln/>
                </pic:spPr>
              </pic:pic>
            </a:graphicData>
          </a:graphic>
        </wp:inline>
      </w:drawing>
    </w:r>
  </w:p>
  <w:p w14:paraId="7DB88BDF" w14:textId="77777777" w:rsidR="00097EFC" w:rsidRPr="003616A3" w:rsidRDefault="00006635">
    <w:pPr>
      <w:spacing w:after="0" w:line="240" w:lineRule="auto"/>
      <w:rPr>
        <w:lang w:val="de-DE"/>
      </w:rPr>
    </w:pPr>
    <w:r w:rsidRPr="003616A3">
      <w:rPr>
        <w:color w:val="0042A4"/>
        <w:lang w:val="de-DE"/>
      </w:rPr>
      <w:t>Besser Schleifen mit Erfahrung</w:t>
    </w:r>
    <w:r w:rsidR="003616A3" w:rsidRPr="003616A3">
      <w:rPr>
        <w:color w:val="0042A4"/>
        <w:lang w:val="de-DE"/>
      </w:rPr>
      <w:t xml:space="preserve">  -  </w:t>
    </w:r>
    <w:proofErr w:type="spellStart"/>
    <w:r w:rsidR="003616A3" w:rsidRPr="003616A3">
      <w:rPr>
        <w:color w:val="0042A4"/>
        <w:lang w:val="de-DE"/>
      </w:rPr>
      <w:t>Better</w:t>
    </w:r>
    <w:proofErr w:type="spellEnd"/>
    <w:r w:rsidR="003616A3" w:rsidRPr="003616A3">
      <w:rPr>
        <w:color w:val="0042A4"/>
        <w:lang w:val="de-DE"/>
      </w:rPr>
      <w:t xml:space="preserve"> Grinding </w:t>
    </w:r>
    <w:proofErr w:type="spellStart"/>
    <w:r w:rsidR="003616A3" w:rsidRPr="003616A3">
      <w:rPr>
        <w:color w:val="0042A4"/>
        <w:lang w:val="de-DE"/>
      </w:rPr>
      <w:t>with</w:t>
    </w:r>
    <w:proofErr w:type="spellEnd"/>
    <w:r w:rsidR="003616A3" w:rsidRPr="003616A3">
      <w:rPr>
        <w:color w:val="0042A4"/>
        <w:lang w:val="de-DE"/>
      </w:rPr>
      <w:t xml:space="preserve"> </w:t>
    </w:r>
    <w:r w:rsidR="003616A3">
      <w:rPr>
        <w:color w:val="0042A4"/>
        <w:lang w:val="de-DE"/>
      </w:rPr>
      <w:t>E</w:t>
    </w:r>
    <w:r w:rsidR="003616A3" w:rsidRPr="003616A3">
      <w:rPr>
        <w:color w:val="0042A4"/>
        <w:lang w:val="de-DE"/>
      </w:rPr>
      <w:t>xperience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EFC"/>
    <w:rsid w:val="00006635"/>
    <w:rsid w:val="00097EFC"/>
    <w:rsid w:val="00193033"/>
    <w:rsid w:val="003616A3"/>
    <w:rsid w:val="003C0939"/>
    <w:rsid w:val="004A24CD"/>
    <w:rsid w:val="006341D5"/>
    <w:rsid w:val="00741197"/>
    <w:rsid w:val="00944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EC0C4"/>
  <w15:docId w15:val="{E4F93B66-CD97-48C8-8635-FC6E454E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pPr>
      <w:keepNext/>
      <w:keepLines/>
      <w:spacing w:before="480" w:after="120"/>
      <w:contextualSpacing/>
      <w:outlineLvl w:val="0"/>
    </w:pPr>
    <w:rPr>
      <w:b/>
      <w:sz w:val="48"/>
      <w:szCs w:val="48"/>
    </w:rPr>
  </w:style>
  <w:style w:type="paragraph" w:styleId="berschrift2">
    <w:name w:val="heading 2"/>
    <w:basedOn w:val="Standard"/>
    <w:next w:val="Standard"/>
    <w:pPr>
      <w:keepNext/>
      <w:keepLines/>
      <w:spacing w:before="360" w:after="80"/>
      <w:contextualSpacing/>
      <w:outlineLvl w:val="1"/>
    </w:pPr>
    <w:rPr>
      <w:b/>
      <w:sz w:val="36"/>
      <w:szCs w:val="36"/>
    </w:rPr>
  </w:style>
  <w:style w:type="paragraph" w:styleId="berschrift3">
    <w:name w:val="heading 3"/>
    <w:basedOn w:val="Standard"/>
    <w:next w:val="Standard"/>
    <w:pPr>
      <w:keepNext/>
      <w:keepLines/>
      <w:spacing w:before="280" w:after="80"/>
      <w:contextualSpacing/>
      <w:outlineLvl w:val="2"/>
    </w:pPr>
    <w:rPr>
      <w:b/>
      <w:sz w:val="28"/>
      <w:szCs w:val="28"/>
    </w:rPr>
  </w:style>
  <w:style w:type="paragraph" w:styleId="berschrift4">
    <w:name w:val="heading 4"/>
    <w:basedOn w:val="Standard"/>
    <w:next w:val="Standard"/>
    <w:pPr>
      <w:keepNext/>
      <w:keepLines/>
      <w:spacing w:before="240" w:after="40"/>
      <w:contextualSpacing/>
      <w:outlineLvl w:val="3"/>
    </w:pPr>
    <w:rPr>
      <w:b/>
      <w:sz w:val="24"/>
      <w:szCs w:val="24"/>
    </w:rPr>
  </w:style>
  <w:style w:type="paragraph" w:styleId="berschrift5">
    <w:name w:val="heading 5"/>
    <w:basedOn w:val="Standard"/>
    <w:next w:val="Standard"/>
    <w:pPr>
      <w:keepNext/>
      <w:keepLines/>
      <w:spacing w:before="220" w:after="40"/>
      <w:contextualSpacing/>
      <w:outlineLvl w:val="4"/>
    </w:pPr>
    <w:rPr>
      <w:b/>
    </w:rPr>
  </w:style>
  <w:style w:type="paragraph" w:styleId="berschrift6">
    <w:name w:val="heading 6"/>
    <w:basedOn w:val="Standard"/>
    <w:next w:val="Standard"/>
    <w:pPr>
      <w:keepNext/>
      <w:keepLines/>
      <w:spacing w:before="200" w:after="40"/>
      <w:contextualSpacing/>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pPr>
      <w:keepNext/>
      <w:keepLines/>
      <w:spacing w:before="480" w:after="120"/>
      <w:contextualSpacing/>
    </w:pPr>
    <w:rPr>
      <w:b/>
      <w:sz w:val="72"/>
      <w:szCs w:val="72"/>
    </w:rPr>
  </w:style>
  <w:style w:type="paragraph" w:styleId="Untertitel">
    <w:name w:val="Subtitle"/>
    <w:basedOn w:val="Standard"/>
    <w:next w:val="Standard"/>
    <w:pPr>
      <w:keepNext/>
      <w:keepLines/>
      <w:spacing w:before="360" w:after="80"/>
      <w:contextualSpacing/>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4A24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24CD"/>
    <w:rPr>
      <w:rFonts w:ascii="Tahoma" w:hAnsi="Tahoma" w:cs="Tahoma"/>
      <w:sz w:val="16"/>
      <w:szCs w:val="16"/>
    </w:rPr>
  </w:style>
  <w:style w:type="character" w:styleId="SchwacheHervorhebung">
    <w:name w:val="Subtle Emphasis"/>
    <w:basedOn w:val="Absatz-Standardschriftart"/>
    <w:uiPriority w:val="19"/>
    <w:qFormat/>
    <w:rsid w:val="003616A3"/>
    <w:rPr>
      <w:i/>
      <w:iCs/>
      <w:color w:val="808080" w:themeColor="text1" w:themeTint="7F"/>
    </w:rPr>
  </w:style>
  <w:style w:type="paragraph" w:styleId="Kopfzeile">
    <w:name w:val="header"/>
    <w:basedOn w:val="Standard"/>
    <w:link w:val="KopfzeileZchn"/>
    <w:uiPriority w:val="99"/>
    <w:unhideWhenUsed/>
    <w:rsid w:val="003616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16A3"/>
  </w:style>
  <w:style w:type="paragraph" w:styleId="Fuzeile">
    <w:name w:val="footer"/>
    <w:basedOn w:val="Standard"/>
    <w:link w:val="FuzeileZchn"/>
    <w:uiPriority w:val="99"/>
    <w:unhideWhenUsed/>
    <w:rsid w:val="003616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16A3"/>
  </w:style>
  <w:style w:type="paragraph" w:styleId="Listenabsatz">
    <w:name w:val="List Paragraph"/>
    <w:basedOn w:val="Standard"/>
    <w:uiPriority w:val="34"/>
    <w:qFormat/>
    <w:rsid w:val="003616A3"/>
    <w:pPr>
      <w:ind w:left="720"/>
      <w:contextualSpacing/>
    </w:pPr>
    <w:rPr>
      <w:rFonts w:cs="Times New Roman"/>
      <w:color w:val="auto"/>
      <w:lang w:val="de-DE"/>
    </w:rPr>
  </w:style>
  <w:style w:type="character" w:styleId="Hyperlink">
    <w:name w:val="Hyperlink"/>
    <w:uiPriority w:val="99"/>
    <w:unhideWhenUsed/>
    <w:rsid w:val="003616A3"/>
    <w:rPr>
      <w:color w:val="0000FF"/>
      <w:u w:val="single"/>
    </w:rPr>
  </w:style>
  <w:style w:type="paragraph" w:styleId="StandardWeb">
    <w:name w:val="Normal (Web)"/>
    <w:basedOn w:val="Standard"/>
    <w:uiPriority w:val="99"/>
    <w:unhideWhenUsed/>
    <w:rsid w:val="003616A3"/>
    <w:pPr>
      <w:spacing w:before="100" w:beforeAutospacing="1" w:after="100" w:afterAutospacing="1" w:line="240" w:lineRule="auto"/>
    </w:pPr>
    <w:rPr>
      <w:rFonts w:ascii="Times New Roman" w:eastAsia="Times New Roman" w:hAnsi="Times New Roman" w:cs="Times New Roman"/>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kuhlkmeyer.de" TargetMode="External"/><Relationship Id="rId13" Type="http://schemas.openxmlformats.org/officeDocument/2006/relationships/hyperlink" Target="http://www.kuhlmeyer.d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mailto:m.stahlberg@kuhlmeyer.d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http://www.facebook.com/pages/KuhlmeyerGmb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1238</Words>
  <Characters>7804</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Dechamps</dc:creator>
  <cp:lastModifiedBy>Dirk Lickschat</cp:lastModifiedBy>
  <cp:revision>2</cp:revision>
  <dcterms:created xsi:type="dcterms:W3CDTF">2020-09-03T12:56:00Z</dcterms:created>
  <dcterms:modified xsi:type="dcterms:W3CDTF">2020-09-03T12:56:00Z</dcterms:modified>
</cp:coreProperties>
</file>